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E149" w14:textId="27B7F55D" w:rsidR="00E60021" w:rsidRPr="000A129D" w:rsidRDefault="00E60021" w:rsidP="000A129D">
      <w:pPr>
        <w:spacing w:after="0"/>
        <w:jc w:val="center"/>
        <w:rPr>
          <w:b/>
          <w:sz w:val="32"/>
          <w:szCs w:val="32"/>
          <w:lang w:eastAsia="en-US"/>
        </w:rPr>
      </w:pPr>
      <w:r w:rsidRPr="000A129D">
        <w:rPr>
          <w:noProof/>
        </w:rPr>
        <w:drawing>
          <wp:anchor distT="0" distB="0" distL="114300" distR="114300" simplePos="0" relativeHeight="251659264" behindDoc="0" locked="0" layoutInCell="1" allowOverlap="1" wp14:anchorId="17452097" wp14:editId="52000244">
            <wp:simplePos x="0" y="0"/>
            <wp:positionH relativeFrom="column">
              <wp:posOffset>2600325</wp:posOffset>
            </wp:positionH>
            <wp:positionV relativeFrom="paragraph">
              <wp:posOffset>0</wp:posOffset>
            </wp:positionV>
            <wp:extent cx="619125" cy="660400"/>
            <wp:effectExtent l="0" t="0" r="9525" b="635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sidR="00DC1D1E">
        <w:rPr>
          <w:b/>
          <w:sz w:val="32"/>
          <w:szCs w:val="32"/>
        </w:rPr>
        <w:t>Umhvørvismálaráðið</w:t>
      </w:r>
    </w:p>
    <w:p w14:paraId="7259A973" w14:textId="77777777" w:rsidR="00E60021" w:rsidRPr="000A129D" w:rsidRDefault="00E60021" w:rsidP="000A129D">
      <w:pPr>
        <w:spacing w:after="0"/>
        <w:rPr>
          <w:rStyle w:val="TypografiFed"/>
          <w:szCs w:val="22"/>
        </w:rPr>
      </w:pPr>
    </w:p>
    <w:p w14:paraId="74C68B3F" w14:textId="77777777" w:rsidR="00E60021" w:rsidRPr="000A129D" w:rsidRDefault="00E60021" w:rsidP="0092126D">
      <w:pPr>
        <w:spacing w:after="0"/>
        <w:rPr>
          <w:rStyle w:val="TypografiFed"/>
        </w:rPr>
      </w:pPr>
    </w:p>
    <w:tbl>
      <w:tblPr>
        <w:tblW w:w="0" w:type="auto"/>
        <w:jc w:val="right"/>
        <w:tblLook w:val="04A0" w:firstRow="1" w:lastRow="0" w:firstColumn="1" w:lastColumn="0" w:noHBand="0" w:noVBand="1"/>
      </w:tblPr>
      <w:tblGrid>
        <w:gridCol w:w="1710"/>
        <w:gridCol w:w="1629"/>
      </w:tblGrid>
      <w:tr w:rsidR="00997DB1" w14:paraId="7089E789" w14:textId="77777777" w:rsidTr="00F53AFF">
        <w:trPr>
          <w:trHeight w:val="344"/>
          <w:jc w:val="right"/>
        </w:trPr>
        <w:tc>
          <w:tcPr>
            <w:tcW w:w="1710" w:type="dxa"/>
            <w:hideMark/>
          </w:tcPr>
          <w:p w14:paraId="7FD8F46E" w14:textId="77777777" w:rsidR="00997DB1" w:rsidRDefault="00997DB1">
            <w:pPr>
              <w:spacing w:after="0"/>
            </w:pPr>
            <w:r>
              <w:t>Dagfesting:</w:t>
            </w:r>
            <w:r>
              <w:rPr>
                <w:noProof/>
              </w:rPr>
              <w:t xml:space="preserve"> </w:t>
            </w:r>
          </w:p>
        </w:tc>
        <w:tc>
          <w:tcPr>
            <w:tcW w:w="1629" w:type="dxa"/>
            <w:hideMark/>
          </w:tcPr>
          <w:p w14:paraId="41262C9A" w14:textId="6F0FD851" w:rsidR="00997DB1" w:rsidRDefault="00117719">
            <w:pPr>
              <w:tabs>
                <w:tab w:val="center" w:pos="4513"/>
                <w:tab w:val="right" w:pos="9026"/>
              </w:tabs>
              <w:spacing w:after="0"/>
            </w:pPr>
            <w:r>
              <w:t>23</w:t>
            </w:r>
            <w:r w:rsidR="002635DE">
              <w:t>.10.2023</w:t>
            </w:r>
          </w:p>
        </w:tc>
      </w:tr>
      <w:tr w:rsidR="00997DB1" w14:paraId="013D6E86" w14:textId="77777777" w:rsidTr="00F53AFF">
        <w:trPr>
          <w:trHeight w:val="361"/>
          <w:jc w:val="right"/>
        </w:trPr>
        <w:tc>
          <w:tcPr>
            <w:tcW w:w="1710" w:type="dxa"/>
            <w:hideMark/>
          </w:tcPr>
          <w:p w14:paraId="75845991" w14:textId="77777777" w:rsidR="00997DB1" w:rsidRDefault="00997DB1">
            <w:pPr>
              <w:spacing w:after="0"/>
            </w:pPr>
            <w:r>
              <w:t>Mál nr.:</w:t>
            </w:r>
          </w:p>
        </w:tc>
        <w:tc>
          <w:tcPr>
            <w:tcW w:w="1629" w:type="dxa"/>
            <w:hideMark/>
          </w:tcPr>
          <w:p w14:paraId="716D17F8" w14:textId="485EE3DF" w:rsidR="00997DB1" w:rsidRDefault="00485C90">
            <w:pPr>
              <w:tabs>
                <w:tab w:val="center" w:pos="4513"/>
                <w:tab w:val="right" w:pos="9026"/>
              </w:tabs>
              <w:spacing w:after="0"/>
            </w:pPr>
            <w:r>
              <w:t>23/</w:t>
            </w:r>
            <w:r w:rsidR="006B3E6D">
              <w:t>20793</w:t>
            </w:r>
            <w:r>
              <w:t>-1</w:t>
            </w:r>
          </w:p>
        </w:tc>
      </w:tr>
      <w:tr w:rsidR="00997DB1" w14:paraId="5DCF6DD6" w14:textId="77777777" w:rsidTr="00F53AFF">
        <w:trPr>
          <w:trHeight w:val="344"/>
          <w:jc w:val="right"/>
        </w:trPr>
        <w:tc>
          <w:tcPr>
            <w:tcW w:w="1710" w:type="dxa"/>
            <w:hideMark/>
          </w:tcPr>
          <w:p w14:paraId="2CC5ADAC" w14:textId="77777777" w:rsidR="00997DB1" w:rsidRDefault="00997DB1">
            <w:pPr>
              <w:spacing w:after="0"/>
            </w:pPr>
            <w:r>
              <w:t>Málsviðgjørt:</w:t>
            </w:r>
          </w:p>
        </w:tc>
        <w:tc>
          <w:tcPr>
            <w:tcW w:w="1629" w:type="dxa"/>
            <w:hideMark/>
          </w:tcPr>
          <w:p w14:paraId="36A472A8" w14:textId="20F15B1A" w:rsidR="00997DB1" w:rsidRDefault="002635DE">
            <w:pPr>
              <w:tabs>
                <w:tab w:val="center" w:pos="4513"/>
                <w:tab w:val="right" w:pos="9026"/>
              </w:tabs>
              <w:spacing w:after="0"/>
            </w:pPr>
            <w:r>
              <w:t>JND</w:t>
            </w:r>
          </w:p>
        </w:tc>
      </w:tr>
      <w:tr w:rsidR="00997DB1" w14:paraId="28C62CC4" w14:textId="77777777" w:rsidTr="00F53AFF">
        <w:trPr>
          <w:trHeight w:val="344"/>
          <w:jc w:val="right"/>
        </w:trPr>
        <w:tc>
          <w:tcPr>
            <w:tcW w:w="1710" w:type="dxa"/>
            <w:hideMark/>
          </w:tcPr>
          <w:p w14:paraId="79B581F5" w14:textId="77777777" w:rsidR="00997DB1" w:rsidRDefault="00997DB1">
            <w:pPr>
              <w:spacing w:after="0"/>
            </w:pPr>
            <w:r>
              <w:t>Ummælis</w:t>
            </w:r>
            <w:r w:rsidR="007F6BA3">
              <w:t>tíð</w:t>
            </w:r>
            <w:r>
              <w:t>:</w:t>
            </w:r>
          </w:p>
        </w:tc>
        <w:tc>
          <w:tcPr>
            <w:tcW w:w="1629" w:type="dxa"/>
            <w:hideMark/>
          </w:tcPr>
          <w:p w14:paraId="43477E54" w14:textId="1B19ACBC" w:rsidR="00997DB1" w:rsidRDefault="00684939">
            <w:pPr>
              <w:tabs>
                <w:tab w:val="center" w:pos="4513"/>
                <w:tab w:val="right" w:pos="9026"/>
              </w:tabs>
              <w:spacing w:after="0"/>
            </w:pPr>
            <w:r>
              <w:t>23.10.-13.11.2023</w:t>
            </w:r>
          </w:p>
        </w:tc>
      </w:tr>
      <w:tr w:rsidR="00997DB1" w14:paraId="5A799CC2" w14:textId="77777777" w:rsidTr="00F53AFF">
        <w:trPr>
          <w:trHeight w:val="565"/>
          <w:jc w:val="right"/>
        </w:trPr>
        <w:tc>
          <w:tcPr>
            <w:tcW w:w="1710" w:type="dxa"/>
            <w:hideMark/>
          </w:tcPr>
          <w:p w14:paraId="55B02348" w14:textId="77777777" w:rsidR="00997DB1" w:rsidRDefault="00997DB1">
            <w:pPr>
              <w:spacing w:after="0"/>
            </w:pPr>
            <w:r>
              <w:t>Eftirkannað:</w:t>
            </w:r>
          </w:p>
        </w:tc>
        <w:tc>
          <w:tcPr>
            <w:tcW w:w="1629" w:type="dxa"/>
            <w:hideMark/>
          </w:tcPr>
          <w:p w14:paraId="61467751" w14:textId="77777777" w:rsidR="00997DB1" w:rsidRDefault="00997DB1">
            <w:pPr>
              <w:tabs>
                <w:tab w:val="center" w:pos="4513"/>
                <w:tab w:val="right" w:pos="9026"/>
              </w:tabs>
              <w:spacing w:after="0"/>
            </w:pPr>
            <w:r>
              <w:t>Lógartænastan</w:t>
            </w:r>
          </w:p>
          <w:p w14:paraId="675C496C" w14:textId="77777777" w:rsidR="00997DB1" w:rsidRDefault="00997DB1">
            <w:pPr>
              <w:tabs>
                <w:tab w:val="center" w:pos="4513"/>
                <w:tab w:val="right" w:pos="9026"/>
              </w:tabs>
              <w:spacing w:after="0"/>
            </w:pPr>
            <w:r>
              <w:t xml:space="preserve">dagfestir </w:t>
            </w:r>
          </w:p>
        </w:tc>
      </w:tr>
    </w:tbl>
    <w:p w14:paraId="067FA73B" w14:textId="77777777" w:rsidR="00E60021" w:rsidRPr="000A129D" w:rsidRDefault="00E60021" w:rsidP="000A129D">
      <w:pPr>
        <w:spacing w:after="0"/>
        <w:rPr>
          <w:rFonts w:eastAsiaTheme="minorHAnsi"/>
          <w:lang w:eastAsia="en-US"/>
        </w:rPr>
      </w:pPr>
    </w:p>
    <w:p w14:paraId="6A3F335C" w14:textId="77777777" w:rsidR="00E60021" w:rsidRPr="000A129D" w:rsidRDefault="00E60021" w:rsidP="000A129D">
      <w:pPr>
        <w:spacing w:after="0"/>
        <w:rPr>
          <w:rStyle w:val="TypografiFed"/>
          <w:b w:val="0"/>
          <w:szCs w:val="22"/>
        </w:rPr>
      </w:pPr>
    </w:p>
    <w:p w14:paraId="15A241B7" w14:textId="77777777" w:rsidR="00E60021" w:rsidRDefault="00E60021" w:rsidP="000A129D">
      <w:pPr>
        <w:spacing w:after="0"/>
        <w:rPr>
          <w:rStyle w:val="TypografiFed"/>
        </w:rPr>
      </w:pPr>
    </w:p>
    <w:p w14:paraId="74E3765F" w14:textId="77777777" w:rsidR="00E60021" w:rsidRPr="000A129D" w:rsidRDefault="00E60021" w:rsidP="003D33D4">
      <w:pPr>
        <w:spacing w:after="0" w:line="276" w:lineRule="auto"/>
        <w:jc w:val="center"/>
        <w:rPr>
          <w:b/>
        </w:rPr>
      </w:pPr>
      <w:r w:rsidRPr="000A129D">
        <w:rPr>
          <w:b/>
        </w:rPr>
        <w:t>Uppskot til</w:t>
      </w:r>
    </w:p>
    <w:p w14:paraId="554116E4" w14:textId="77777777" w:rsidR="00E60021" w:rsidRPr="000A129D" w:rsidRDefault="00E60021" w:rsidP="003D33D4">
      <w:pPr>
        <w:spacing w:after="0" w:line="276" w:lineRule="auto"/>
        <w:jc w:val="center"/>
        <w:rPr>
          <w:b/>
        </w:rPr>
      </w:pPr>
    </w:p>
    <w:p w14:paraId="3D1816C0" w14:textId="2508D0D8" w:rsidR="00E60021" w:rsidRPr="000A129D" w:rsidRDefault="00E60021" w:rsidP="003D33D4">
      <w:pPr>
        <w:spacing w:after="0" w:line="276" w:lineRule="auto"/>
        <w:jc w:val="center"/>
        <w:rPr>
          <w:b/>
        </w:rPr>
      </w:pPr>
      <w:r w:rsidRPr="000A129D">
        <w:rPr>
          <w:b/>
        </w:rPr>
        <w:t xml:space="preserve">Løgtingslóg um broyting í løgtingslóg um </w:t>
      </w:r>
      <w:r w:rsidR="002635DE">
        <w:rPr>
          <w:b/>
        </w:rPr>
        <w:t>Húsalánsgrunn</w:t>
      </w:r>
    </w:p>
    <w:p w14:paraId="602D8922" w14:textId="51153996" w:rsidR="00E60021" w:rsidRPr="000A129D" w:rsidRDefault="00E60021" w:rsidP="003D33D4">
      <w:pPr>
        <w:spacing w:after="0" w:line="276" w:lineRule="auto"/>
        <w:jc w:val="center"/>
      </w:pPr>
      <w:r w:rsidRPr="000A129D">
        <w:t>(</w:t>
      </w:r>
      <w:r w:rsidR="00A20E35">
        <w:t>Heimild at stovna almannagagnlig bústaðafeløg, ø</w:t>
      </w:r>
      <w:r w:rsidR="002635DE">
        <w:t>kt lániheimild og útlendsk fígging</w:t>
      </w:r>
      <w:r w:rsidR="00A20E35">
        <w:t>, o</w:t>
      </w:r>
      <w:r w:rsidR="006B3E6D">
        <w:t>.a.</w:t>
      </w:r>
      <w:r w:rsidRPr="000A129D">
        <w:t>)</w:t>
      </w:r>
    </w:p>
    <w:p w14:paraId="4DF2BED5" w14:textId="77777777" w:rsidR="00E60021" w:rsidRPr="000A129D" w:rsidRDefault="00E60021" w:rsidP="003D33D4">
      <w:pPr>
        <w:spacing w:after="0" w:line="276" w:lineRule="auto"/>
        <w:jc w:val="center"/>
      </w:pPr>
    </w:p>
    <w:p w14:paraId="748FD747" w14:textId="77777777" w:rsidR="00E60021" w:rsidRPr="000A129D" w:rsidRDefault="00E60021" w:rsidP="003D33D4">
      <w:pPr>
        <w:spacing w:after="0" w:line="276" w:lineRule="auto"/>
        <w:rPr>
          <w:rStyle w:val="TypografiKursiv"/>
          <w:i w:val="0"/>
          <w:szCs w:val="22"/>
        </w:rPr>
      </w:pPr>
    </w:p>
    <w:p w14:paraId="4D42C032" w14:textId="77777777" w:rsidR="00E60021" w:rsidRPr="000A129D" w:rsidRDefault="00E60021" w:rsidP="003D33D4">
      <w:pPr>
        <w:spacing w:after="0" w:line="276" w:lineRule="auto"/>
      </w:pPr>
    </w:p>
    <w:p w14:paraId="14D40C51" w14:textId="77777777" w:rsidR="00E60021" w:rsidRPr="000A129D" w:rsidRDefault="00E60021" w:rsidP="003D33D4">
      <w:pPr>
        <w:spacing w:after="0" w:line="276" w:lineRule="auto"/>
        <w:rPr>
          <w:b/>
        </w:rPr>
        <w:sectPr w:rsidR="00E60021" w:rsidRPr="000A129D" w:rsidSect="00E60021">
          <w:type w:val="continuous"/>
          <w:pgSz w:w="11906" w:h="16838"/>
          <w:pgMar w:top="1440" w:right="1440" w:bottom="1440" w:left="1440" w:header="709" w:footer="709" w:gutter="0"/>
          <w:cols w:space="720"/>
        </w:sectPr>
      </w:pPr>
    </w:p>
    <w:p w14:paraId="25E94436" w14:textId="77777777" w:rsidR="00E60021" w:rsidRPr="008B2636" w:rsidRDefault="00E60021" w:rsidP="003D33D4">
      <w:pPr>
        <w:spacing w:after="0" w:line="276" w:lineRule="auto"/>
        <w:jc w:val="center"/>
        <w:rPr>
          <w:b/>
        </w:rPr>
      </w:pPr>
      <w:r w:rsidRPr="008B2636">
        <w:rPr>
          <w:b/>
        </w:rPr>
        <w:t>§ 1</w:t>
      </w:r>
    </w:p>
    <w:p w14:paraId="00EA9BB8" w14:textId="77777777" w:rsidR="00E60021" w:rsidRPr="000A129D" w:rsidRDefault="00E60021" w:rsidP="003D33D4">
      <w:pPr>
        <w:spacing w:after="0" w:line="276" w:lineRule="auto"/>
      </w:pPr>
    </w:p>
    <w:p w14:paraId="43649BFD" w14:textId="6DF91E03" w:rsidR="00E60021" w:rsidRPr="000A129D" w:rsidRDefault="002635DE" w:rsidP="003D33D4">
      <w:pPr>
        <w:spacing w:after="0" w:line="276" w:lineRule="auto"/>
      </w:pPr>
      <w:r w:rsidRPr="000A129D">
        <w:t xml:space="preserve">Í løgtingslóg nr. </w:t>
      </w:r>
      <w:r w:rsidRPr="0048034F">
        <w:t xml:space="preserve">62 frá 31. mai 2010 um Húsalánsgrunn, sum broytt við løgtingslóg </w:t>
      </w:r>
      <w:r>
        <w:t xml:space="preserve">nr. 140 frá 6. oktober 2011, løgtingslóg nr- 125 frá 7. desember 2012, løgtingslóg nr. 81 frá 29. mai 2017, løgtinglóg nr. 34 frá 26. mars 2021 og løgtingslóg </w:t>
      </w:r>
      <w:r w:rsidRPr="0048034F">
        <w:t>nr. 64 frá 22. mai 2023</w:t>
      </w:r>
      <w:r w:rsidRPr="000A129D">
        <w:t>,</w:t>
      </w:r>
      <w:r w:rsidR="00E60021" w:rsidRPr="000A129D">
        <w:t xml:space="preserve"> verða gjørdar hesar broytingar:</w:t>
      </w:r>
    </w:p>
    <w:p w14:paraId="05C110F5" w14:textId="77777777" w:rsidR="00E60021" w:rsidRPr="000A129D" w:rsidRDefault="00E60021" w:rsidP="003D33D4">
      <w:pPr>
        <w:spacing w:after="0" w:line="276" w:lineRule="auto"/>
      </w:pPr>
    </w:p>
    <w:p w14:paraId="36879E56" w14:textId="3E57AD8B" w:rsidR="00A20E35" w:rsidRDefault="00A20E35" w:rsidP="00A20E35">
      <w:pPr>
        <w:pStyle w:val="Listeafsnit"/>
        <w:numPr>
          <w:ilvl w:val="0"/>
          <w:numId w:val="1"/>
        </w:numPr>
        <w:spacing w:after="0" w:line="276" w:lineRule="auto"/>
      </w:pPr>
      <w:r>
        <w:t xml:space="preserve">Í § 5 b stk. 1 verður í staðin fyri </w:t>
      </w:r>
      <w:r w:rsidR="00E91271">
        <w:t>“Húsalánsgrunnurin kann einsamallur ella saman við kommunum, feløgum og stovnum” sett: “Húsalánsgrunnurin og partafeløg sambært § 8 d, stk. 1 kunnu einsamøll ella saman við feløgum og stovnum”</w:t>
      </w:r>
      <w:r>
        <w:t xml:space="preserve">. </w:t>
      </w:r>
    </w:p>
    <w:p w14:paraId="4ABC5E30" w14:textId="6D88DCB3" w:rsidR="00A20E35" w:rsidRDefault="00A20E35" w:rsidP="00A20E35">
      <w:pPr>
        <w:pStyle w:val="Listeafsnit"/>
        <w:spacing w:after="0" w:line="276" w:lineRule="auto"/>
        <w:ind w:left="360"/>
      </w:pPr>
    </w:p>
    <w:p w14:paraId="62C7B61B" w14:textId="6910F60E" w:rsidR="00A20E35" w:rsidRDefault="00A20E35" w:rsidP="003E1BD9">
      <w:pPr>
        <w:pStyle w:val="Listeafsnit"/>
        <w:numPr>
          <w:ilvl w:val="0"/>
          <w:numId w:val="1"/>
        </w:numPr>
        <w:spacing w:after="0" w:line="276" w:lineRule="auto"/>
      </w:pPr>
      <w:r>
        <w:t>Eftir § 5 c verður sum nýggj § 5 d sett: “</w:t>
      </w:r>
      <w:r w:rsidRPr="00A20E35">
        <w:rPr>
          <w:b/>
          <w:bCs/>
        </w:rPr>
        <w:t>§ 5 d.</w:t>
      </w:r>
      <w:r>
        <w:t xml:space="preserve"> Kommuna kann, saman við Húsalánsgrunninum, stovna </w:t>
      </w:r>
      <w:r>
        <w:t xml:space="preserve">almannagagnligt bústaðafelag, ið hevur sum endamál at </w:t>
      </w:r>
      <w:bookmarkStart w:id="0" w:name="_Hlk147413150"/>
      <w:r>
        <w:t>útvega, eiga og umsita leiguíbúðir í viðkomandi kommunu.</w:t>
      </w:r>
      <w:bookmarkEnd w:id="0"/>
    </w:p>
    <w:p w14:paraId="19BB2C77" w14:textId="1421A12D" w:rsidR="00A20E35" w:rsidRDefault="00A20E35" w:rsidP="00A20E35">
      <w:pPr>
        <w:pStyle w:val="Listeafsnit"/>
        <w:spacing w:after="0" w:line="276" w:lineRule="auto"/>
        <w:ind w:left="360"/>
      </w:pPr>
      <w:r w:rsidRPr="00A20E35">
        <w:rPr>
          <w:i/>
          <w:iCs/>
        </w:rPr>
        <w:t>Stk. 2.</w:t>
      </w:r>
      <w:r>
        <w:t xml:space="preserve"> Til fígging av bústaðaverkætlan, sum felag sambært stk. 1 stendur fyri, letur kommunan felagnum innskot svarandi til ikki minni enn 10% og ikki meira enn 20% av útveganarkostnaðinum. Innskot kann latast sum peningur ella sum realkapitalur, t.d. byggilendi og byggibúning. Restin av fíggingini verður fingin til vega við innskoti frá Húsalánsgrunninum</w:t>
      </w:r>
      <w:r w:rsidR="00212C0C">
        <w:t>, sum ikki má vera minni enn innskotið frá kommununi,</w:t>
      </w:r>
      <w:r>
        <w:t xml:space="preserve"> og við láni, sum hevur trygd í ognum felagsins.</w:t>
      </w:r>
    </w:p>
    <w:p w14:paraId="531910CE" w14:textId="418EAE22" w:rsidR="00A20E35" w:rsidRDefault="00A20E35" w:rsidP="00A20E35">
      <w:pPr>
        <w:pStyle w:val="Listeafsnit"/>
        <w:spacing w:after="0" w:line="276" w:lineRule="auto"/>
        <w:ind w:left="360"/>
      </w:pPr>
      <w:r>
        <w:rPr>
          <w:i/>
          <w:iCs/>
        </w:rPr>
        <w:t>Stk. 3.</w:t>
      </w:r>
      <w:r>
        <w:t xml:space="preserve"> Almannagagnlig bústaðafeløg sambært stk. 1 skulu hava viðtøkur, ið skulu góðkennast av </w:t>
      </w:r>
      <w:r>
        <w:lastRenderedPageBreak/>
        <w:t xml:space="preserve">landsstýrisfólkinum. Í viðtøkunum skulu í minsta lagi verða ásetingar um: </w:t>
      </w:r>
    </w:p>
    <w:p w14:paraId="03A68F93" w14:textId="77777777" w:rsidR="00A20E35" w:rsidRDefault="00A20E35" w:rsidP="00A20E35">
      <w:pPr>
        <w:pStyle w:val="Listeafsnit"/>
        <w:numPr>
          <w:ilvl w:val="0"/>
          <w:numId w:val="5"/>
        </w:numPr>
        <w:spacing w:after="0" w:line="276" w:lineRule="auto"/>
      </w:pPr>
      <w:r>
        <w:t xml:space="preserve">roknskaparhald, </w:t>
      </w:r>
    </w:p>
    <w:p w14:paraId="27DE9AA0" w14:textId="77777777" w:rsidR="00A20E35" w:rsidRDefault="00A20E35" w:rsidP="00A20E35">
      <w:pPr>
        <w:pStyle w:val="Listeafsnit"/>
        <w:numPr>
          <w:ilvl w:val="0"/>
          <w:numId w:val="5"/>
        </w:numPr>
        <w:spacing w:after="0" w:line="276" w:lineRule="auto"/>
      </w:pPr>
      <w:r>
        <w:t xml:space="preserve">aðalfund, </w:t>
      </w:r>
    </w:p>
    <w:p w14:paraId="21DEA3A6" w14:textId="77777777" w:rsidR="00A20E35" w:rsidRDefault="00A20E35" w:rsidP="00A20E35">
      <w:pPr>
        <w:pStyle w:val="Listeafsnit"/>
        <w:numPr>
          <w:ilvl w:val="0"/>
          <w:numId w:val="5"/>
        </w:numPr>
        <w:spacing w:after="0" w:line="276" w:lineRule="auto"/>
      </w:pPr>
      <w:r>
        <w:t xml:space="preserve">grannskoðan, </w:t>
      </w:r>
    </w:p>
    <w:p w14:paraId="7538E1A1" w14:textId="77777777" w:rsidR="00A20E35" w:rsidRDefault="00A20E35" w:rsidP="00A20E35">
      <w:pPr>
        <w:pStyle w:val="Listeafsnit"/>
        <w:numPr>
          <w:ilvl w:val="0"/>
          <w:numId w:val="5"/>
        </w:numPr>
        <w:spacing w:after="0" w:line="276" w:lineRule="auto"/>
      </w:pPr>
      <w:r>
        <w:t>nevnd ella stýrið,</w:t>
      </w:r>
    </w:p>
    <w:p w14:paraId="2234E4E3" w14:textId="77777777" w:rsidR="00A20E35" w:rsidRDefault="00A20E35" w:rsidP="00A20E35">
      <w:pPr>
        <w:pStyle w:val="Listeafsnit"/>
        <w:numPr>
          <w:ilvl w:val="0"/>
          <w:numId w:val="5"/>
        </w:numPr>
        <w:spacing w:after="0" w:line="276" w:lineRule="auto"/>
      </w:pPr>
      <w:r>
        <w:t>útlutan av leiguíbúðum,</w:t>
      </w:r>
    </w:p>
    <w:p w14:paraId="02EBBEC5" w14:textId="77777777" w:rsidR="00A20E35" w:rsidRDefault="00A20E35" w:rsidP="009B1FBB">
      <w:pPr>
        <w:pStyle w:val="Listeafsnit"/>
        <w:numPr>
          <w:ilvl w:val="0"/>
          <w:numId w:val="5"/>
        </w:numPr>
        <w:spacing w:after="0" w:line="276" w:lineRule="auto"/>
      </w:pPr>
      <w:r>
        <w:t>ásetan av húsaleigu.</w:t>
      </w:r>
    </w:p>
    <w:p w14:paraId="511C4BC3" w14:textId="77777777" w:rsidR="00A20E35" w:rsidRDefault="00A20E35" w:rsidP="00A20E35">
      <w:pPr>
        <w:spacing w:after="0" w:line="276" w:lineRule="auto"/>
        <w:ind w:left="360"/>
      </w:pPr>
      <w:r w:rsidRPr="00A20E35">
        <w:rPr>
          <w:i/>
          <w:iCs/>
        </w:rPr>
        <w:t>Stk. 4.</w:t>
      </w:r>
      <w:r>
        <w:t xml:space="preserve"> Húsalánsgrunnurin tekur avgerð um luttøku í verkætlanum sambært stk. 1 við støði í eini meting av fíggjarliga haldførinum í verkætlanini herundir ítøkliga eftirspurninginum eftir leigubústøðum í viðkomandi kommunu.</w:t>
      </w:r>
    </w:p>
    <w:p w14:paraId="56E9EB65" w14:textId="77777777" w:rsidR="00A20E35" w:rsidRDefault="00A20E35" w:rsidP="00A20E35">
      <w:pPr>
        <w:spacing w:after="0" w:line="276" w:lineRule="auto"/>
        <w:ind w:left="360"/>
      </w:pPr>
      <w:r>
        <w:rPr>
          <w:i/>
          <w:iCs/>
        </w:rPr>
        <w:t xml:space="preserve">Stk. 5. </w:t>
      </w:r>
      <w:r>
        <w:t>Landsstýrisfólkið kann áseta nærri reglur fyri virksemi hjá almannagagnligum bústaðafeløgum sambært stk. 1, herundir bindandi leiðreglur um innihald og uppsetan av viðtøkum sambært stk. 3.</w:t>
      </w:r>
    </w:p>
    <w:p w14:paraId="7EE08551" w14:textId="434C085F" w:rsidR="00A20E35" w:rsidRDefault="00A20E35" w:rsidP="00A20E35">
      <w:pPr>
        <w:spacing w:after="0" w:line="276" w:lineRule="auto"/>
        <w:ind w:left="360"/>
      </w:pPr>
      <w:r>
        <w:rPr>
          <w:i/>
          <w:iCs/>
        </w:rPr>
        <w:t>Stk. 6.</w:t>
      </w:r>
      <w:r>
        <w:t xml:space="preserve"> Verður almannagagnligt bústaðafelag avtikið, verða ognir felagsins býttar millum Húsalánsgrunnin og kommununa í sama lutfalli, sum hesi hava skotið kapital inn í felagið.”</w:t>
      </w:r>
    </w:p>
    <w:p w14:paraId="30246AEE" w14:textId="77777777" w:rsidR="00A20E35" w:rsidRDefault="00A20E35" w:rsidP="00A20E35">
      <w:pPr>
        <w:spacing w:after="0" w:line="276" w:lineRule="auto"/>
      </w:pPr>
    </w:p>
    <w:p w14:paraId="09683A90" w14:textId="77777777" w:rsidR="00A20E35" w:rsidRDefault="002635DE" w:rsidP="003715FE">
      <w:pPr>
        <w:pStyle w:val="Listeafsnit"/>
        <w:numPr>
          <w:ilvl w:val="0"/>
          <w:numId w:val="1"/>
        </w:numPr>
        <w:spacing w:after="0" w:line="276" w:lineRule="auto"/>
      </w:pPr>
      <w:r>
        <w:t>§ 8 b, stk. 1 verður orðað soleiðis:</w:t>
      </w:r>
      <w:r w:rsidR="00A20E35">
        <w:t xml:space="preserve"> </w:t>
      </w:r>
    </w:p>
    <w:p w14:paraId="5AB42FFD" w14:textId="4F444718" w:rsidR="00E60021" w:rsidRPr="000A129D" w:rsidRDefault="002635DE" w:rsidP="00A20E35">
      <w:pPr>
        <w:pStyle w:val="Listeafsnit"/>
        <w:spacing w:after="0" w:line="276" w:lineRule="auto"/>
        <w:ind w:left="360"/>
      </w:pPr>
      <w:r>
        <w:t>“</w:t>
      </w:r>
      <w:r w:rsidR="00A20E35" w:rsidRPr="00A20E35">
        <w:rPr>
          <w:i/>
          <w:iCs/>
        </w:rPr>
        <w:t xml:space="preserve">Stk. 1. </w:t>
      </w:r>
      <w:r w:rsidRPr="002635DE">
        <w:t>Húsalánsgrunnurin kann fíggja bygging av bústøðum upp til 250 mió. kr. við at skriva út lánsbrøv</w:t>
      </w:r>
      <w:r>
        <w:t xml:space="preserve">, </w:t>
      </w:r>
      <w:r w:rsidRPr="002635DE">
        <w:t>við lán</w:t>
      </w:r>
      <w:r>
        <w:t>i</w:t>
      </w:r>
      <w:r w:rsidRPr="002635DE">
        <w:t xml:space="preserve"> frá stovnsligum íleggjarum ella við bankaláni.</w:t>
      </w:r>
      <w:r w:rsidR="00A20E35">
        <w:t>”</w:t>
      </w:r>
    </w:p>
    <w:p w14:paraId="4DA1E476" w14:textId="77777777" w:rsidR="00E60021" w:rsidRPr="000A129D" w:rsidRDefault="00E60021" w:rsidP="003D33D4">
      <w:pPr>
        <w:spacing w:after="0" w:line="276" w:lineRule="auto"/>
      </w:pPr>
    </w:p>
    <w:p w14:paraId="56C65DC1" w14:textId="1DFB6193" w:rsidR="00E60021" w:rsidRPr="000A129D" w:rsidRDefault="003D33D4" w:rsidP="003D33D4">
      <w:pPr>
        <w:pStyle w:val="Listeafsnit"/>
        <w:numPr>
          <w:ilvl w:val="0"/>
          <w:numId w:val="1"/>
        </w:numPr>
        <w:spacing w:after="0" w:line="276" w:lineRule="auto"/>
      </w:pPr>
      <w:r>
        <w:t>Í § 8 c, stk. 1 verður “450 mió. kr.” broytt til “800 mió. kr.”</w:t>
      </w:r>
    </w:p>
    <w:p w14:paraId="13079B9E" w14:textId="77777777" w:rsidR="00E60021" w:rsidRPr="000A129D" w:rsidRDefault="00E60021" w:rsidP="003D33D4">
      <w:pPr>
        <w:spacing w:after="0" w:line="276" w:lineRule="auto"/>
      </w:pPr>
    </w:p>
    <w:p w14:paraId="25E9C275" w14:textId="3E355ECF" w:rsidR="00E60021" w:rsidRDefault="003D33D4" w:rsidP="003D33D4">
      <w:pPr>
        <w:pStyle w:val="Listeafsnit"/>
        <w:numPr>
          <w:ilvl w:val="0"/>
          <w:numId w:val="1"/>
        </w:numPr>
        <w:spacing w:after="0" w:line="276" w:lineRule="auto"/>
      </w:pPr>
      <w:r>
        <w:t>Í § 8 c, stk. 2 verður “450 mió. kr. skulu 250 mió. kr.” broytt til “800 mió. kr. skulu 600 mió. kr.”</w:t>
      </w:r>
      <w:r w:rsidR="00E60021" w:rsidRPr="000A129D">
        <w:t>.</w:t>
      </w:r>
    </w:p>
    <w:p w14:paraId="5D4583BA" w14:textId="77777777" w:rsidR="002A7519" w:rsidRDefault="002A7519" w:rsidP="002A7519">
      <w:pPr>
        <w:pStyle w:val="Listeafsnit"/>
      </w:pPr>
    </w:p>
    <w:p w14:paraId="640333A7" w14:textId="32F2BA95" w:rsidR="002A7519" w:rsidRDefault="002A7519" w:rsidP="002A7519">
      <w:pPr>
        <w:pStyle w:val="Listeafsnit"/>
        <w:numPr>
          <w:ilvl w:val="0"/>
          <w:numId w:val="1"/>
        </w:numPr>
        <w:spacing w:after="0" w:line="276" w:lineRule="auto"/>
      </w:pPr>
      <w:r>
        <w:t>Í § 8 d verður stk. 1 orðað soleiðis:</w:t>
      </w:r>
    </w:p>
    <w:p w14:paraId="24ECBD0C" w14:textId="2D8F8F92" w:rsidR="002A7519" w:rsidRPr="002A7519" w:rsidRDefault="002A7519" w:rsidP="002A7519">
      <w:pPr>
        <w:pStyle w:val="Listeafsnit"/>
        <w:spacing w:after="0" w:line="276" w:lineRule="auto"/>
        <w:ind w:left="360"/>
      </w:pPr>
      <w:r>
        <w:t>“</w:t>
      </w:r>
      <w:r>
        <w:rPr>
          <w:b/>
          <w:bCs/>
        </w:rPr>
        <w:t>§ 8 d.</w:t>
      </w:r>
      <w:r>
        <w:t xml:space="preserve"> Húsalánsgrunnurin kann saman við øðrum stovnað partafeløg til virksemi fevnt av § 5 b, stk. 1 og § 8 c, stk. 1 og 2.”</w:t>
      </w:r>
    </w:p>
    <w:p w14:paraId="13D5D5FA" w14:textId="77777777" w:rsidR="00E60021" w:rsidRPr="000A129D" w:rsidRDefault="00E60021" w:rsidP="003D33D4">
      <w:pPr>
        <w:spacing w:after="0" w:line="276" w:lineRule="auto"/>
      </w:pPr>
    </w:p>
    <w:p w14:paraId="0D7E98A3" w14:textId="77777777" w:rsidR="00E60021" w:rsidRPr="008B2636" w:rsidRDefault="00E60021" w:rsidP="003D33D4">
      <w:pPr>
        <w:spacing w:after="0" w:line="276" w:lineRule="auto"/>
        <w:jc w:val="center"/>
        <w:rPr>
          <w:b/>
        </w:rPr>
      </w:pPr>
      <w:r w:rsidRPr="008B2636">
        <w:rPr>
          <w:b/>
        </w:rPr>
        <w:t>§ 2</w:t>
      </w:r>
    </w:p>
    <w:p w14:paraId="4CB25D43" w14:textId="77777777" w:rsidR="00E60021" w:rsidRPr="000A129D" w:rsidRDefault="00E60021" w:rsidP="003D33D4">
      <w:pPr>
        <w:spacing w:after="0" w:line="276" w:lineRule="auto"/>
      </w:pPr>
    </w:p>
    <w:p w14:paraId="71B0A815" w14:textId="77777777" w:rsidR="00E60021" w:rsidRPr="000A129D" w:rsidRDefault="00E60021" w:rsidP="003D33D4">
      <w:pPr>
        <w:spacing w:after="0" w:line="276" w:lineRule="auto"/>
      </w:pPr>
      <w:r w:rsidRPr="000A129D">
        <w:t>Henda løgtingslóg kemur í gildi dagin eftir, at hon er kunngjørd.</w:t>
      </w:r>
    </w:p>
    <w:p w14:paraId="212D182E" w14:textId="77777777" w:rsidR="00E60021" w:rsidRPr="000A129D" w:rsidRDefault="00E60021" w:rsidP="003D33D4">
      <w:pPr>
        <w:spacing w:after="0" w:line="276" w:lineRule="auto"/>
        <w:rPr>
          <w:b/>
        </w:rPr>
        <w:sectPr w:rsidR="00E60021" w:rsidRPr="000A129D">
          <w:type w:val="continuous"/>
          <w:pgSz w:w="11906" w:h="16838"/>
          <w:pgMar w:top="1440" w:right="1440" w:bottom="1440" w:left="1440" w:header="709" w:footer="709" w:gutter="0"/>
          <w:cols w:num="2" w:space="708"/>
        </w:sectPr>
      </w:pPr>
    </w:p>
    <w:p w14:paraId="5A055B93" w14:textId="77777777" w:rsidR="00E60021" w:rsidRPr="000A129D" w:rsidRDefault="00E60021" w:rsidP="003D33D4">
      <w:pPr>
        <w:spacing w:after="0" w:line="276" w:lineRule="auto"/>
      </w:pPr>
    </w:p>
    <w:p w14:paraId="1A96FF74" w14:textId="77777777" w:rsidR="00E60021" w:rsidRPr="000A129D" w:rsidRDefault="00E60021" w:rsidP="003D33D4">
      <w:pPr>
        <w:spacing w:after="0" w:line="276" w:lineRule="auto"/>
      </w:pPr>
    </w:p>
    <w:p w14:paraId="2DD2D1F2" w14:textId="77777777" w:rsidR="00E60021" w:rsidRPr="000A129D" w:rsidRDefault="00E60021" w:rsidP="003D33D4">
      <w:pPr>
        <w:spacing w:after="0" w:line="276" w:lineRule="auto"/>
        <w:rPr>
          <w:b/>
        </w:rPr>
        <w:sectPr w:rsidR="00E60021" w:rsidRPr="000A129D">
          <w:type w:val="continuous"/>
          <w:pgSz w:w="11906" w:h="16838"/>
          <w:pgMar w:top="1440" w:right="1440" w:bottom="1440" w:left="1440" w:header="709" w:footer="709" w:gutter="0"/>
          <w:cols w:space="720"/>
        </w:sectPr>
      </w:pPr>
    </w:p>
    <w:p w14:paraId="057F396D" w14:textId="06BFA7E7" w:rsidR="00E60021" w:rsidRPr="000A129D" w:rsidRDefault="00E60021" w:rsidP="00625343">
      <w:pPr>
        <w:spacing w:after="120" w:line="276" w:lineRule="auto"/>
        <w:jc w:val="both"/>
        <w:rPr>
          <w:b/>
        </w:rPr>
      </w:pPr>
      <w:r w:rsidRPr="000A129D">
        <w:rPr>
          <w:b/>
        </w:rPr>
        <w:t>Kapittul 1. Almennar viðmerkingar</w:t>
      </w:r>
    </w:p>
    <w:p w14:paraId="63543BF2" w14:textId="77777777" w:rsidR="00E60021" w:rsidRPr="000A129D" w:rsidRDefault="00E60021" w:rsidP="00C9580B">
      <w:pPr>
        <w:spacing w:after="0" w:line="276" w:lineRule="auto"/>
        <w:rPr>
          <w:b/>
        </w:rPr>
      </w:pPr>
      <w:r w:rsidRPr="000A129D">
        <w:rPr>
          <w:b/>
        </w:rPr>
        <w:t>1.1. Orsakir til uppskotið</w:t>
      </w:r>
    </w:p>
    <w:p w14:paraId="4F27DDC0" w14:textId="5390BB3E" w:rsidR="006B3E6D" w:rsidRDefault="006B3E6D" w:rsidP="00625343">
      <w:pPr>
        <w:spacing w:after="120" w:line="276" w:lineRule="auto"/>
        <w:jc w:val="both"/>
      </w:pPr>
      <w:r>
        <w:t xml:space="preserve">Støðugur tørvur er á at útvega fleiri bústaðir í Føroyum. Bústaðarmynstrið er seinnu árini broytt soleiðis, at alt fleiri ynskja at búgva til leigu heldur enn at eiga ein bústað. Umframt at vera eitt ynski hjá fleiri, so </w:t>
      </w:r>
      <w:r w:rsidR="00117719">
        <w:t xml:space="preserve">hava alt fleiri ikki annað val enn at búgva til leigu, </w:t>
      </w:r>
      <w:r>
        <w:t>tí tey fáa ikki fígging til at byggja ella keypa sær síni egnu hús ella íbúð. Serliga er tað ein avbjóðing at fáa fígging hjá teimum, sum búgva í útjaðaranum.</w:t>
      </w:r>
    </w:p>
    <w:p w14:paraId="7D617BD6" w14:textId="60789E3E" w:rsidR="00E60021" w:rsidRDefault="00710EE3" w:rsidP="00625343">
      <w:pPr>
        <w:spacing w:after="120" w:line="276" w:lineRule="auto"/>
        <w:jc w:val="both"/>
      </w:pPr>
      <w:r>
        <w:t xml:space="preserve">Eitt av høvuðsmálunum, sum landsstýrið hevur sett sær í </w:t>
      </w:r>
      <w:r w:rsidR="003D33D4" w:rsidRPr="003D33D4">
        <w:t>samgonguskjalinum</w:t>
      </w:r>
      <w:r w:rsidR="007524BC">
        <w:t>,</w:t>
      </w:r>
      <w:r w:rsidR="003D33D4" w:rsidRPr="003D33D4">
        <w:t xml:space="preserve"> </w:t>
      </w:r>
      <w:r>
        <w:t xml:space="preserve">er at tryggja møguleikarnar hjá fólki at seta búgv fyri ein rímuligan penga í øllum landinum. </w:t>
      </w:r>
      <w:r w:rsidR="003D33D4" w:rsidRPr="003D33D4">
        <w:t>Húsalánsgrunnurin</w:t>
      </w:r>
      <w:r>
        <w:t>, sum</w:t>
      </w:r>
      <w:r w:rsidR="003D33D4" w:rsidRPr="003D33D4">
        <w:t xml:space="preserve"> er bústaðapolitiska høvuðsamboðið hjá landsstýrinum at fremja he</w:t>
      </w:r>
      <w:r>
        <w:t>tta</w:t>
      </w:r>
      <w:r w:rsidR="003D33D4" w:rsidRPr="003D33D4">
        <w:t xml:space="preserve"> í verki</w:t>
      </w:r>
      <w:r>
        <w:t xml:space="preserve">, </w:t>
      </w:r>
      <w:r w:rsidR="003D33D4" w:rsidRPr="003D33D4">
        <w:t xml:space="preserve">hevur higartil útvegað </w:t>
      </w:r>
      <w:r w:rsidR="00D61F7D">
        <w:t>436</w:t>
      </w:r>
      <w:r w:rsidR="003D33D4" w:rsidRPr="003D33D4">
        <w:t xml:space="preserve"> leigubústaðir</w:t>
      </w:r>
      <w:r w:rsidR="006E2B35">
        <w:t xml:space="preserve"> (íroknað 99 lestrarbústaðir)</w:t>
      </w:r>
      <w:r w:rsidR="003D33D4" w:rsidRPr="003D33D4">
        <w:t xml:space="preserve">, og tá verandi verkætlanir verða lidnar, fer almenna bústaðafelagið </w:t>
      </w:r>
      <w:r w:rsidR="007271E7">
        <w:t>beinleiðis og umvegis partaeigarskap at</w:t>
      </w:r>
      <w:r w:rsidR="003D33D4" w:rsidRPr="003D33D4">
        <w:t xml:space="preserve"> </w:t>
      </w:r>
      <w:r w:rsidR="007271E7">
        <w:t xml:space="preserve">eiga </w:t>
      </w:r>
      <w:r w:rsidR="00D61F7D">
        <w:t>640</w:t>
      </w:r>
      <w:r w:rsidR="003D33D4" w:rsidRPr="003D33D4">
        <w:t xml:space="preserve"> bústaðaeind</w:t>
      </w:r>
      <w:r w:rsidR="007271E7">
        <w:t>ir</w:t>
      </w:r>
      <w:r w:rsidR="003D33D4" w:rsidRPr="003D33D4">
        <w:t xml:space="preserve"> </w:t>
      </w:r>
      <w:r w:rsidR="006E2B35">
        <w:t xml:space="preserve">(íroknað 123 lestrabústaðir) </w:t>
      </w:r>
      <w:r w:rsidR="003D33D4" w:rsidRPr="003D33D4">
        <w:t xml:space="preserve">kring landið. </w:t>
      </w:r>
      <w:r w:rsidR="00D61F7D">
        <w:t xml:space="preserve">Kortini er tørvurin á </w:t>
      </w:r>
      <w:r w:rsidR="003D33D4" w:rsidRPr="003D33D4">
        <w:t>búst</w:t>
      </w:r>
      <w:r w:rsidR="00D61F7D">
        <w:t>øðum</w:t>
      </w:r>
      <w:r w:rsidR="003D33D4" w:rsidRPr="003D33D4">
        <w:t xml:space="preserve"> </w:t>
      </w:r>
      <w:r w:rsidR="003D33D4" w:rsidRPr="003D33D4">
        <w:lastRenderedPageBreak/>
        <w:t>kring landið</w:t>
      </w:r>
      <w:r w:rsidR="00D61F7D">
        <w:t xml:space="preserve"> framvegis stórur, og tí e</w:t>
      </w:r>
      <w:r w:rsidR="003D33D4" w:rsidRPr="003D33D4">
        <w:t>r t</w:t>
      </w:r>
      <w:r w:rsidR="00D61F7D">
        <w:t>að</w:t>
      </w:r>
      <w:r w:rsidR="003D33D4" w:rsidRPr="003D33D4">
        <w:t xml:space="preserve"> umráðandi, at Húsalánsgrunninum fær møguleika at halda fram við at økja um og fjøltátta</w:t>
      </w:r>
      <w:r w:rsidR="007271E7">
        <w:t>ð</w:t>
      </w:r>
      <w:r w:rsidR="003D33D4" w:rsidRPr="003D33D4">
        <w:t xml:space="preserve"> útboðið á føroyska bústaðamarknaðinum. </w:t>
      </w:r>
    </w:p>
    <w:p w14:paraId="1B3F092D" w14:textId="3A795348" w:rsidR="003B3B03" w:rsidRDefault="003B3B03" w:rsidP="00625343">
      <w:pPr>
        <w:spacing w:after="120" w:line="276" w:lineRule="auto"/>
        <w:jc w:val="both"/>
      </w:pPr>
      <w:r>
        <w:t xml:space="preserve">Við løgtingslóg nr. 81 frá 29. mai 2017 </w:t>
      </w:r>
      <w:r w:rsidRPr="003B3B03">
        <w:t xml:space="preserve">um broyting í løgtingslóg um Húsalánsgrunn </w:t>
      </w:r>
      <w:r>
        <w:t xml:space="preserve">fekk Húsalánsgrunnurin heimild til at </w:t>
      </w:r>
      <w:r w:rsidR="007271E7">
        <w:t xml:space="preserve">læna upp til 250 mió. kr. til at </w:t>
      </w:r>
      <w:r>
        <w:t>fíggja bústaðabygging við. Við løgtingslóg</w:t>
      </w:r>
      <w:r w:rsidRPr="003B3B03">
        <w:t xml:space="preserve"> </w:t>
      </w:r>
      <w:r>
        <w:t xml:space="preserve">nr. 34 frá 26. mars 2021 </w:t>
      </w:r>
      <w:r w:rsidRPr="003B3B03">
        <w:t>um broyting í løgtingslóg um Húsalánsgrunn</w:t>
      </w:r>
      <w:r>
        <w:t xml:space="preserve"> var lániloftið hækkað við 450 mió. kr. </w:t>
      </w:r>
      <w:r w:rsidR="00F76888">
        <w:t xml:space="preserve">uppí 700 mió. kr., </w:t>
      </w:r>
      <w:r>
        <w:t xml:space="preserve">tó soleiðis, at 200 mió. kr. av </w:t>
      </w:r>
      <w:r w:rsidR="007271E7">
        <w:t>skulu brúkast til</w:t>
      </w:r>
      <w:r>
        <w:t xml:space="preserve"> fígging av bústøðum til serligar málbólkar. Húsalánsgrunnurin hevur nú boðað frá, at rásarúmið fyri lánifígging er brúkt, og at grunnurin tí ikki hevur møguleika fyri at fara undir nýggjar verkætlani</w:t>
      </w:r>
      <w:r w:rsidR="00F76888">
        <w:t>r</w:t>
      </w:r>
      <w:r w:rsidR="007271E7">
        <w:t>.</w:t>
      </w:r>
    </w:p>
    <w:p w14:paraId="2007EB18" w14:textId="21E32F75" w:rsidR="00710EE3" w:rsidRDefault="00A82A2F" w:rsidP="00625343">
      <w:pPr>
        <w:spacing w:after="120" w:line="276" w:lineRule="auto"/>
        <w:jc w:val="both"/>
      </w:pPr>
      <w:r w:rsidRPr="00A82A2F">
        <w:t xml:space="preserve">Við lógaruppskotinum </w:t>
      </w:r>
      <w:r>
        <w:t xml:space="preserve">verður loftið fyri, hvussu nógv </w:t>
      </w:r>
      <w:r w:rsidRPr="00A82A2F">
        <w:t xml:space="preserve">Húsalánsgrunnurin </w:t>
      </w:r>
      <w:r>
        <w:t xml:space="preserve">kann læna til </w:t>
      </w:r>
      <w:r w:rsidR="007271E7">
        <w:t>bústaða</w:t>
      </w:r>
      <w:r>
        <w:t>bygging, hækka</w:t>
      </w:r>
      <w:r w:rsidR="007271E7">
        <w:t>ð</w:t>
      </w:r>
      <w:r>
        <w:t xml:space="preserve"> við 350 mió. kr. úr verandi 700 mió. kr. uppí 1.050 mió. kr.. </w:t>
      </w:r>
    </w:p>
    <w:p w14:paraId="3DAD1CC2" w14:textId="33036C7C" w:rsidR="00A82A2F" w:rsidRDefault="00A82A2F" w:rsidP="00625343">
      <w:pPr>
        <w:spacing w:after="120" w:line="276" w:lineRule="auto"/>
        <w:jc w:val="both"/>
      </w:pPr>
      <w:r>
        <w:t xml:space="preserve">Í galdandi løgtingslóg um Húsalánsgrunnurin er ásett, at Húsalánsgrunnurin </w:t>
      </w:r>
      <w:r w:rsidR="007271E7">
        <w:t xml:space="preserve">skal </w:t>
      </w:r>
      <w:r>
        <w:t xml:space="preserve">útvega </w:t>
      </w:r>
      <w:r w:rsidR="00F76888">
        <w:t xml:space="preserve">sær </w:t>
      </w:r>
      <w:r>
        <w:t xml:space="preserve">fígging í Føroyum frá føroyskum íleggjarum og lánveitarum. Húsalánsgrunnurin hevur víst á, at henda avmarkingin gevur Húsalánsgrunninum eina verri samráðingarstøðu mótvegis føroyskum íleggjarum og fíggingarstovnum, við tað at marknaðurin, sum hesir kappast á, er avmarkaður til Føroyar og føroyskar kappingarneytar. Húsalánsgrunnurin hevur tí eitt ynski um, at avmarkingin verður strikað, soleiðis at Húsalánsgrunninum verður loyvt </w:t>
      </w:r>
      <w:r w:rsidR="007271E7">
        <w:t xml:space="preserve">eisini at leita </w:t>
      </w:r>
      <w:r w:rsidR="00D61F7D">
        <w:t xml:space="preserve">sær </w:t>
      </w:r>
      <w:r>
        <w:t xml:space="preserve">fígging </w:t>
      </w:r>
      <w:r w:rsidR="00D61F7D">
        <w:t>uttanlands.</w:t>
      </w:r>
    </w:p>
    <w:p w14:paraId="47A5DB87" w14:textId="38E05217" w:rsidR="006B3E6D" w:rsidRDefault="006B3E6D" w:rsidP="006B3E6D">
      <w:pPr>
        <w:spacing w:after="120" w:line="276" w:lineRule="auto"/>
        <w:jc w:val="both"/>
      </w:pPr>
      <w:r>
        <w:t>Húsalánsgrunnurin hevur avmarkaða fíggjarorku og fyri at bøta um hetta, roynir Húsalánsgrunnurin støðugt at fáa privatar íleggjarar við í bústaðaverkætlanirnar hjá felagnum. Ein vansi við hesum í mun til kostnað er tó, at privatu íleggjararnir vilja hava vinnuligt avkast av sínum íløgum, og verður hetta sjálvandi lagt oman á húsaleigurnar.</w:t>
      </w:r>
    </w:p>
    <w:p w14:paraId="15E68967" w14:textId="3FB8B6F0" w:rsidR="006B3E6D" w:rsidRDefault="007271E7" w:rsidP="006B3E6D">
      <w:pPr>
        <w:spacing w:after="120" w:line="276" w:lineRule="auto"/>
        <w:jc w:val="both"/>
      </w:pPr>
      <w:r>
        <w:t xml:space="preserve">Við at gera tað </w:t>
      </w:r>
      <w:r w:rsidR="006B3E6D">
        <w:t xml:space="preserve">møguligt hjá kommunum at vera við til at fíggja bústaðaverkætlanir saman við </w:t>
      </w:r>
      <w:r>
        <w:t>Húsalánsgrunninum</w:t>
      </w:r>
      <w:r w:rsidR="006B3E6D">
        <w:t xml:space="preserve">, </w:t>
      </w:r>
      <w:r>
        <w:t>betrast</w:t>
      </w:r>
      <w:r w:rsidR="006B3E6D">
        <w:t xml:space="preserve"> møguleikar</w:t>
      </w:r>
      <w:r>
        <w:t>nir</w:t>
      </w:r>
      <w:r w:rsidR="006B3E6D">
        <w:t xml:space="preserve"> fyri at útvega fleiri bústaðir kring landið, og kanska serliga í útjaðaranum, har møguleikin fyri at fáa </w:t>
      </w:r>
      <w:r>
        <w:t xml:space="preserve">vinnuligt </w:t>
      </w:r>
      <w:r w:rsidR="006B3E6D">
        <w:t xml:space="preserve">avkast er </w:t>
      </w:r>
      <w:r w:rsidR="002D40B7">
        <w:t>avmarkaður</w:t>
      </w:r>
      <w:r w:rsidR="006B3E6D">
        <w:t>, og har privatu íleggjararnir tí ikki eru áhugaðir í at vera við.</w:t>
      </w:r>
    </w:p>
    <w:p w14:paraId="10BA117A" w14:textId="75512AE2" w:rsidR="006B3E6D" w:rsidRDefault="004D60FC" w:rsidP="006B3E6D">
      <w:pPr>
        <w:spacing w:after="120" w:line="276" w:lineRule="auto"/>
        <w:jc w:val="both"/>
      </w:pPr>
      <w:r>
        <w:t xml:space="preserve">Í galdandi løgtingslóg um Húsalánsgrunn er ásett, at Húsalánsgrunnurin kann samstarva við kommunur, feløg og stovnar um at </w:t>
      </w:r>
      <w:r w:rsidRPr="004D60FC">
        <w:rPr>
          <w:i/>
          <w:iCs/>
        </w:rPr>
        <w:t>útvega, reka og leiga út</w:t>
      </w:r>
      <w:r>
        <w:t xml:space="preserve"> íbúðir, íbúðahús og lestrarbýlir. Aðrastaðni í lógini er ásett, at Húsalánsgrunnurin kann stovna partafeløg saman við øðrum, sum hava til endamáls at </w:t>
      </w:r>
      <w:r w:rsidRPr="004D60FC">
        <w:rPr>
          <w:i/>
          <w:iCs/>
        </w:rPr>
        <w:t>fíggja</w:t>
      </w:r>
      <w:r>
        <w:t xml:space="preserve"> bústaðaverkætlanir.</w:t>
      </w:r>
      <w:r w:rsidR="002A7519">
        <w:t xml:space="preserve"> Um tað verður møguligt hjá partafeløgum, sum Húsalánsgrunnurin eigur í, eisini at útvega, reka og leiga út íbúðir, ber hetta í sær møguleikar fyri stórrakstrarfyrimunum, </w:t>
      </w:r>
      <w:r w:rsidR="002D40B7">
        <w:t>soleiðis</w:t>
      </w:r>
      <w:r w:rsidR="002A7519">
        <w:t xml:space="preserve"> at smáar verkætlanir úti um landið, sum annars ikki høvdu borið seg, kunnu fáast at bera til fíggjarliga</w:t>
      </w:r>
      <w:r w:rsidR="002D40B7">
        <w:t>, við at tær vera lagdar saman við einum størri felag.</w:t>
      </w:r>
    </w:p>
    <w:p w14:paraId="56BFD47E" w14:textId="77777777" w:rsidR="00E60021" w:rsidRPr="000A129D" w:rsidRDefault="00E60021" w:rsidP="00C9580B">
      <w:pPr>
        <w:spacing w:after="0" w:line="276" w:lineRule="auto"/>
        <w:rPr>
          <w:b/>
        </w:rPr>
      </w:pPr>
    </w:p>
    <w:p w14:paraId="1847D904" w14:textId="77777777" w:rsidR="00E60021" w:rsidRPr="000A129D" w:rsidRDefault="00E60021" w:rsidP="00C9580B">
      <w:pPr>
        <w:spacing w:after="0" w:line="276" w:lineRule="auto"/>
        <w:rPr>
          <w:b/>
        </w:rPr>
      </w:pPr>
      <w:r w:rsidRPr="000A129D">
        <w:rPr>
          <w:b/>
        </w:rPr>
        <w:t>1.2. Galdandi lóggáva</w:t>
      </w:r>
    </w:p>
    <w:p w14:paraId="650B130F" w14:textId="50D54C25" w:rsidR="002A7519" w:rsidRDefault="002A7519" w:rsidP="002A7519">
      <w:pPr>
        <w:spacing w:after="120" w:line="276" w:lineRule="auto"/>
        <w:jc w:val="both"/>
      </w:pPr>
      <w:r>
        <w:t>Í § 5 b, stk. 1 í galdandi løgtingslóg um Húsalánsgrunn er ásett, at Húsalánsgrunnurin saman við kommunum feløgum og stovnum kann “útvega, reka og leiga út íbúðir, íbúðahús og lestrarbýlir” og at Húsalánsgrunnurin “á sama hátt” kann útvega “lutaíbúðir til lutaíbúðafeløg og reka lutaíbúðir”.</w:t>
      </w:r>
      <w:r w:rsidR="00E91271">
        <w:t xml:space="preserve"> Hóast tað aðrastaðni í løgtingslógini í § 8 d, stk. 1 er </w:t>
      </w:r>
      <w:r w:rsidR="00795E87">
        <w:t xml:space="preserve">givin </w:t>
      </w:r>
      <w:r w:rsidR="00795E87">
        <w:lastRenderedPageBreak/>
        <w:t>Húsalánsgrunninum heimild til at stovna partafeløg, verður ikki mett, at slík partafeløg kunnu virka við heimild í § 5 b, stk. 1.</w:t>
      </w:r>
    </w:p>
    <w:p w14:paraId="74E72201" w14:textId="420CCE98" w:rsidR="002A7519" w:rsidRDefault="002A7519" w:rsidP="002A7519">
      <w:pPr>
        <w:spacing w:after="120" w:line="276" w:lineRule="auto"/>
        <w:jc w:val="both"/>
      </w:pPr>
      <w:r>
        <w:t xml:space="preserve">Ásetingin í § 5 b, stk. </w:t>
      </w:r>
      <w:r w:rsidR="00E91271">
        <w:t xml:space="preserve">1 </w:t>
      </w:r>
      <w:r>
        <w:t xml:space="preserve">verður av fyrisitingini tulkað sum ein heimild </w:t>
      </w:r>
      <w:r w:rsidR="002D40B7">
        <w:t>hjá</w:t>
      </w:r>
      <w:r>
        <w:t xml:space="preserve"> Húsalánsgrunnin</w:t>
      </w:r>
      <w:r w:rsidR="002D40B7">
        <w:t>um</w:t>
      </w:r>
      <w:r>
        <w:t xml:space="preserve"> til at fara í samstarv við ávísar uttanhýsis partar</w:t>
      </w:r>
      <w:r w:rsidR="002D40B7">
        <w:t xml:space="preserve"> – herundir kommunur – um </w:t>
      </w:r>
      <w:r>
        <w:t>útvegan og rakstur av bústøðum. Ásetingin í § 5 b, stk. 1 verður hinvegin ikki tulkað sum ein heimild til kommunurnar, sum í høvuðsheitum virka við heimildum í kommunustýrislógini og kommunufulltrúini.</w:t>
      </w:r>
    </w:p>
    <w:p w14:paraId="64BDFBFC" w14:textId="15B7AA4B" w:rsidR="00E91271" w:rsidRDefault="002A7519" w:rsidP="002A7519">
      <w:pPr>
        <w:spacing w:after="120" w:line="276" w:lineRule="auto"/>
        <w:jc w:val="both"/>
      </w:pPr>
      <w:r>
        <w:t>Tað er ivasamt, um kommunur hava heimild í kommunufulltrúini til at brúka kommunalar pengar uppá at byggja bústaðir ella veita stuðul til bústaðabygging. Ein meginregla í kommunufulltrúini er, at kommunalir pengar ikki mugu nýtast til endamál, sum bert kunnu koma einum avmarkaðum skara av borgarum í kommununi til góðar. Fylgjan av hesum er, at um ikki kommunan kann veita øllum borgarum sama tilboð um bústað, so kann hon ikki við heimild í kommunufulltrúini vera við til at fíggja bústaðir til borgarar í kommununi.</w:t>
      </w:r>
    </w:p>
    <w:p w14:paraId="6D022113" w14:textId="7DD0172B" w:rsidR="00E60021" w:rsidRDefault="00F76888" w:rsidP="00625343">
      <w:pPr>
        <w:spacing w:after="120" w:line="276" w:lineRule="auto"/>
        <w:jc w:val="both"/>
      </w:pPr>
      <w:r>
        <w:t>Sambært § 8 b, stk. 1 í løgtingslóg um Húsalánsgrunn kann Húsalánsgrunnurin fíggja bygging av bústøðum upp til 250 mió. kr. við at skriva út lánsbrøv til íleggjarar í Føroyum, við at taka lán frá stovnsligum íleggjarum í Føroyum ella við bankaláni úr føroyskum banka.</w:t>
      </w:r>
    </w:p>
    <w:p w14:paraId="7A7A6A25" w14:textId="7783AC27" w:rsidR="00F76888" w:rsidRDefault="00F76888" w:rsidP="00625343">
      <w:pPr>
        <w:spacing w:after="120" w:line="276" w:lineRule="auto"/>
        <w:jc w:val="both"/>
      </w:pPr>
      <w:r>
        <w:t>Sambært § 8 c, stk. 1 í løgtingslóg um Húsalánsgrunn kann Húsalánsgrunnurin, eftir somu treytum, sum ásettar eru í § 8 b, fíggja bústaðabygging við upp til 450 mió. kr..</w:t>
      </w:r>
    </w:p>
    <w:p w14:paraId="11704563" w14:textId="3C17B91F" w:rsidR="002A7519" w:rsidRPr="000A129D" w:rsidRDefault="002A7519" w:rsidP="00625343">
      <w:pPr>
        <w:spacing w:after="120" w:line="276" w:lineRule="auto"/>
        <w:jc w:val="both"/>
      </w:pPr>
      <w:r>
        <w:t>Sambært § 8 d, stk. 1 í løgtingslóg um Húsalánsgrunn kann Húsalánsgrunnurin stovna partafeløg til “virksemi fevnt av § 8 c, stk. 1 og 2” (fígging av bústaðaverkætlanum), “treytað av at verkætlanin hevur ein ella fleiri íleggjarar.”</w:t>
      </w:r>
      <w:r w:rsidR="00A52053">
        <w:t xml:space="preserve"> Av tí at “verkætlanin” stendur í </w:t>
      </w:r>
      <w:r w:rsidR="002D40B7">
        <w:t xml:space="preserve">bundin í </w:t>
      </w:r>
      <w:r w:rsidR="00A52053">
        <w:t>eintali verður heimildin tulka</w:t>
      </w:r>
      <w:r w:rsidR="00212C0C">
        <w:t>ð</w:t>
      </w:r>
      <w:r w:rsidR="00A52053">
        <w:t xml:space="preserve"> soleiðis, at sama partafelag bert kann standa fyri eini verkætlan. Tað er, sambært hesi tulking, ikki møguligt hjá einum partafelag, stovna sambært § 8 d, stk. 1, at ogna sær </w:t>
      </w:r>
      <w:r w:rsidR="002D40B7">
        <w:t>ella vera við í øðrum</w:t>
      </w:r>
      <w:r w:rsidR="00A52053">
        <w:t xml:space="preserve"> verkætlan</w:t>
      </w:r>
      <w:r w:rsidR="002D40B7">
        <w:t>um</w:t>
      </w:r>
      <w:r w:rsidR="00A52053">
        <w:t xml:space="preserve"> enn h</w:t>
      </w:r>
      <w:r w:rsidR="002D40B7">
        <w:t>enni</w:t>
      </w:r>
      <w:r w:rsidR="00A52053">
        <w:t>, sum partafelagið var stovnað til at fíggja.</w:t>
      </w:r>
    </w:p>
    <w:p w14:paraId="121D1B0B" w14:textId="77777777" w:rsidR="00E60021" w:rsidRPr="000A129D" w:rsidRDefault="00E60021" w:rsidP="00C9580B">
      <w:pPr>
        <w:spacing w:after="0" w:line="276" w:lineRule="auto"/>
        <w:rPr>
          <w:b/>
        </w:rPr>
      </w:pPr>
    </w:p>
    <w:p w14:paraId="01A31E83" w14:textId="77777777" w:rsidR="00E60021" w:rsidRPr="000A129D" w:rsidRDefault="00E60021" w:rsidP="00C9580B">
      <w:pPr>
        <w:spacing w:after="0" w:line="276" w:lineRule="auto"/>
        <w:rPr>
          <w:b/>
        </w:rPr>
      </w:pPr>
      <w:r w:rsidRPr="000A129D">
        <w:rPr>
          <w:b/>
        </w:rPr>
        <w:t>1.3. Endamálið við uppskotinum</w:t>
      </w:r>
    </w:p>
    <w:p w14:paraId="73D18480" w14:textId="01ADAEF2" w:rsidR="00A52053" w:rsidRDefault="00A52053" w:rsidP="00625343">
      <w:pPr>
        <w:spacing w:after="120" w:line="276" w:lineRule="auto"/>
        <w:jc w:val="both"/>
      </w:pPr>
      <w:r>
        <w:t xml:space="preserve">Endamálið við uppskotinum er yvirskipað at betra um møguleikarnar hjá Húsalánsgrunninum til framhaldandi at útvega fleiri leigubústaðir kring landið. </w:t>
      </w:r>
    </w:p>
    <w:p w14:paraId="4C473629" w14:textId="77777777" w:rsidR="00C9580B" w:rsidRPr="000A129D" w:rsidRDefault="00C9580B" w:rsidP="00C9580B">
      <w:pPr>
        <w:spacing w:after="0" w:line="276" w:lineRule="auto"/>
      </w:pPr>
    </w:p>
    <w:p w14:paraId="3953CFBD" w14:textId="77777777" w:rsidR="00E60021" w:rsidRPr="000A129D" w:rsidRDefault="00E60021" w:rsidP="00C9580B">
      <w:pPr>
        <w:spacing w:after="0" w:line="276" w:lineRule="auto"/>
        <w:rPr>
          <w:b/>
        </w:rPr>
      </w:pPr>
      <w:r w:rsidRPr="000A129D">
        <w:rPr>
          <w:b/>
        </w:rPr>
        <w:t>1.4. Samandráttur av nýskipanini við uppskotinum</w:t>
      </w:r>
    </w:p>
    <w:p w14:paraId="1FF03969" w14:textId="35FE03CC" w:rsidR="00A52053" w:rsidRDefault="00A52053" w:rsidP="00625343">
      <w:pPr>
        <w:spacing w:after="120" w:line="276" w:lineRule="auto"/>
        <w:jc w:val="both"/>
      </w:pPr>
      <w:r>
        <w:t xml:space="preserve">Við lógaruppskotinum fáa kommunur greiða heimild til at stovna </w:t>
      </w:r>
      <w:r w:rsidR="002D40B7">
        <w:t>almannagagnlig bústaða</w:t>
      </w:r>
      <w:r>
        <w:t>feløg saman við Húsalánsgrunninum, sum skulu útvega, eiga og umsita leiguíbúðir í viðkomandi kommunu.</w:t>
      </w:r>
    </w:p>
    <w:p w14:paraId="6A4BB703" w14:textId="7C58BF9C" w:rsidR="00E60021" w:rsidRPr="000A129D" w:rsidRDefault="002465A8" w:rsidP="00625343">
      <w:pPr>
        <w:spacing w:after="120" w:line="276" w:lineRule="auto"/>
        <w:jc w:val="both"/>
      </w:pPr>
      <w:r>
        <w:t>Við lógaruppskotinum verður loftið fyri, hvussu nógv Húsalánsgrunnurin kann læna</w:t>
      </w:r>
      <w:r w:rsidR="002D40B7">
        <w:t xml:space="preserve"> til bústaðabygging</w:t>
      </w:r>
      <w:r>
        <w:t>, hækkað við 350 mió. kr. úr 700 mió. kr. upp í 1.050 mió. kr.. Við lógaruppskotinum fær Húsalánsgrunnurin heimild til at læna til bústaðabygging frá útlendskum lánveitarum.</w:t>
      </w:r>
    </w:p>
    <w:p w14:paraId="12789E1B" w14:textId="62E3497B" w:rsidR="00625343" w:rsidRPr="00A52053" w:rsidRDefault="00795E87" w:rsidP="00795E87">
      <w:pPr>
        <w:spacing w:after="120" w:line="276" w:lineRule="auto"/>
        <w:jc w:val="both"/>
        <w:rPr>
          <w:bCs/>
        </w:rPr>
      </w:pPr>
      <w:r>
        <w:t xml:space="preserve">Við løgtingslógaruppskotinum verður virkisøkið hjá partafeløgum, sum Húsalánsgrunnurin er við til at stovna sambært § 8 d, stk. 1 (fígging) víðka til eisini at fevna um virksemi fevnt av § </w:t>
      </w:r>
      <w:r>
        <w:lastRenderedPageBreak/>
        <w:t xml:space="preserve">5 b, stk. 1 (útvegan, rakstur og útleigan av leigubústøðum). Eisini verður ásett, at </w:t>
      </w:r>
      <w:r w:rsidR="00A52053">
        <w:rPr>
          <w:bCs/>
        </w:rPr>
        <w:t xml:space="preserve">partafeløg, </w:t>
      </w:r>
      <w:r>
        <w:rPr>
          <w:bCs/>
        </w:rPr>
        <w:t>stovnað sambært § 8 d, stk. 1</w:t>
      </w:r>
      <w:r w:rsidR="00A52053">
        <w:rPr>
          <w:bCs/>
        </w:rPr>
        <w:t>, ikki eru avmarkað til bert at fevna um eina verkætlan.</w:t>
      </w:r>
    </w:p>
    <w:p w14:paraId="009BE997" w14:textId="77777777" w:rsidR="00A52053" w:rsidRDefault="00A52053" w:rsidP="00C9580B">
      <w:pPr>
        <w:spacing w:after="0" w:line="276" w:lineRule="auto"/>
        <w:rPr>
          <w:b/>
        </w:rPr>
      </w:pPr>
    </w:p>
    <w:p w14:paraId="6D82DB08" w14:textId="388C7CC8" w:rsidR="00E60021" w:rsidRPr="000A129D" w:rsidRDefault="00E60021" w:rsidP="00C9580B">
      <w:pPr>
        <w:spacing w:after="0" w:line="276" w:lineRule="auto"/>
        <w:rPr>
          <w:b/>
        </w:rPr>
      </w:pPr>
      <w:r w:rsidRPr="000A129D">
        <w:rPr>
          <w:b/>
        </w:rPr>
        <w:t>1.5. Ummæli og ummælisskjal</w:t>
      </w:r>
    </w:p>
    <w:p w14:paraId="1EC11D32" w14:textId="317422E8" w:rsidR="002465A8" w:rsidRDefault="002465A8" w:rsidP="00625343">
      <w:pPr>
        <w:spacing w:after="120" w:line="276" w:lineRule="auto"/>
        <w:jc w:val="both"/>
      </w:pPr>
      <w:r w:rsidRPr="002465A8">
        <w:t>Lógaruppskotið hevur verið til almenna hoyring. Lógaruppskotið hevur harafturat verið til ummælis hjá:</w:t>
      </w:r>
    </w:p>
    <w:p w14:paraId="1D509BF5" w14:textId="6EFF1D00" w:rsidR="00575E80" w:rsidRDefault="00575E80" w:rsidP="00625343">
      <w:pPr>
        <w:pStyle w:val="Listeafsnit"/>
        <w:numPr>
          <w:ilvl w:val="0"/>
          <w:numId w:val="3"/>
        </w:numPr>
        <w:spacing w:after="0" w:line="276" w:lineRule="auto"/>
        <w:contextualSpacing w:val="0"/>
        <w:jc w:val="both"/>
      </w:pPr>
      <w:r>
        <w:t>Løgmálaráðnum</w:t>
      </w:r>
    </w:p>
    <w:p w14:paraId="14DB9C1C" w14:textId="2F9C6161" w:rsidR="002465A8" w:rsidRDefault="002465A8" w:rsidP="00625343">
      <w:pPr>
        <w:pStyle w:val="Listeafsnit"/>
        <w:numPr>
          <w:ilvl w:val="0"/>
          <w:numId w:val="3"/>
        </w:numPr>
        <w:spacing w:after="0" w:line="276" w:lineRule="auto"/>
        <w:contextualSpacing w:val="0"/>
        <w:jc w:val="both"/>
      </w:pPr>
      <w:r>
        <w:t>Fíggjarmálaráðnum</w:t>
      </w:r>
    </w:p>
    <w:p w14:paraId="34AB6A00" w14:textId="4C08720D" w:rsidR="002465A8" w:rsidRDefault="002465A8" w:rsidP="00625343">
      <w:pPr>
        <w:pStyle w:val="Listeafsnit"/>
        <w:numPr>
          <w:ilvl w:val="0"/>
          <w:numId w:val="3"/>
        </w:numPr>
        <w:spacing w:after="0" w:line="276" w:lineRule="auto"/>
        <w:contextualSpacing w:val="0"/>
        <w:jc w:val="both"/>
      </w:pPr>
      <w:r>
        <w:t>Landsbanka Føroya</w:t>
      </w:r>
    </w:p>
    <w:p w14:paraId="7B0C29AC" w14:textId="20D584CB" w:rsidR="00575E80" w:rsidRDefault="00575E80" w:rsidP="00625343">
      <w:pPr>
        <w:pStyle w:val="Listeafsnit"/>
        <w:numPr>
          <w:ilvl w:val="0"/>
          <w:numId w:val="3"/>
        </w:numPr>
        <w:spacing w:after="0" w:line="276" w:lineRule="auto"/>
        <w:contextualSpacing w:val="0"/>
        <w:jc w:val="both"/>
      </w:pPr>
      <w:r>
        <w:t>Føroya kommunufelag</w:t>
      </w:r>
    </w:p>
    <w:p w14:paraId="7D01AD88" w14:textId="732265E4" w:rsidR="002465A8" w:rsidRDefault="002465A8" w:rsidP="00625343">
      <w:pPr>
        <w:pStyle w:val="Listeafsnit"/>
        <w:numPr>
          <w:ilvl w:val="0"/>
          <w:numId w:val="4"/>
        </w:numPr>
        <w:spacing w:after="0" w:line="276" w:lineRule="auto"/>
        <w:contextualSpacing w:val="0"/>
        <w:jc w:val="both"/>
      </w:pPr>
      <w:r>
        <w:t>Húsalánsgrunninum</w:t>
      </w:r>
    </w:p>
    <w:p w14:paraId="500B663C" w14:textId="7775CB35" w:rsidR="002465A8" w:rsidRDefault="002465A8" w:rsidP="00625343">
      <w:pPr>
        <w:pStyle w:val="Listeafsnit"/>
        <w:numPr>
          <w:ilvl w:val="0"/>
          <w:numId w:val="4"/>
        </w:numPr>
        <w:spacing w:after="0" w:line="276" w:lineRule="auto"/>
        <w:contextualSpacing w:val="0"/>
        <w:jc w:val="both"/>
      </w:pPr>
      <w:r w:rsidRPr="002465A8">
        <w:t>Felagnum Føroyskir Peningastovnar</w:t>
      </w:r>
    </w:p>
    <w:p w14:paraId="0ED79D87" w14:textId="11733D51" w:rsidR="002465A8" w:rsidRDefault="002465A8" w:rsidP="00625343">
      <w:pPr>
        <w:pStyle w:val="Listeafsnit"/>
        <w:numPr>
          <w:ilvl w:val="0"/>
          <w:numId w:val="4"/>
        </w:numPr>
        <w:spacing w:after="0" w:line="276" w:lineRule="auto"/>
        <w:contextualSpacing w:val="0"/>
        <w:jc w:val="both"/>
      </w:pPr>
      <w:r w:rsidRPr="002465A8">
        <w:t>LÍV</w:t>
      </w:r>
    </w:p>
    <w:p w14:paraId="34F2913C" w14:textId="6C0925F5" w:rsidR="00DC1D1E" w:rsidRDefault="00DC1D1E" w:rsidP="004E1828">
      <w:pPr>
        <w:pStyle w:val="Listeafsnit"/>
        <w:numPr>
          <w:ilvl w:val="0"/>
          <w:numId w:val="4"/>
        </w:numPr>
        <w:spacing w:after="120" w:line="276" w:lineRule="auto"/>
        <w:contextualSpacing w:val="0"/>
        <w:jc w:val="both"/>
      </w:pPr>
      <w:r>
        <w:t>Vinnuhúsinum</w:t>
      </w:r>
    </w:p>
    <w:p w14:paraId="79CE9FD3" w14:textId="77777777" w:rsidR="00575E80" w:rsidRDefault="00575E80" w:rsidP="00575E80">
      <w:pPr>
        <w:spacing w:after="120" w:line="276" w:lineRule="auto"/>
        <w:jc w:val="both"/>
      </w:pPr>
      <w:r>
        <w:t>Uppskotið hevur eisini ligið frammi á almenna hoyringarportalinum hjá landsstýrinum.</w:t>
      </w:r>
    </w:p>
    <w:p w14:paraId="4D854E4C" w14:textId="7C39E2D1" w:rsidR="00E60021" w:rsidRDefault="00575E80" w:rsidP="00575E80">
      <w:pPr>
        <w:spacing w:after="120" w:line="276" w:lineRule="auto"/>
        <w:jc w:val="both"/>
      </w:pPr>
      <w:r>
        <w:t xml:space="preserve">Tá freistin at gera viðmerkingar var úti xx.xx.2023 høvdu hesi sent Umhvørvismálaráðnum viðmerkingar: </w:t>
      </w:r>
    </w:p>
    <w:p w14:paraId="53BF66BB" w14:textId="7F09AB3F" w:rsidR="00575E80" w:rsidRDefault="00575E80" w:rsidP="00575E80">
      <w:pPr>
        <w:pStyle w:val="Listeafsnit"/>
        <w:numPr>
          <w:ilvl w:val="0"/>
          <w:numId w:val="4"/>
        </w:numPr>
        <w:spacing w:after="120" w:line="276" w:lineRule="auto"/>
        <w:jc w:val="both"/>
      </w:pPr>
      <w:r>
        <w:t xml:space="preserve">... </w:t>
      </w:r>
    </w:p>
    <w:p w14:paraId="04A8E8CE" w14:textId="77777777" w:rsidR="003D33D4" w:rsidRPr="000A129D" w:rsidRDefault="003D33D4" w:rsidP="00C9580B">
      <w:pPr>
        <w:spacing w:after="0" w:line="276" w:lineRule="auto"/>
      </w:pPr>
    </w:p>
    <w:p w14:paraId="0E198571" w14:textId="77777777" w:rsidR="00E60021" w:rsidRPr="000A129D" w:rsidRDefault="00E60021" w:rsidP="00625343">
      <w:pPr>
        <w:spacing w:after="120" w:line="276" w:lineRule="auto"/>
        <w:rPr>
          <w:b/>
        </w:rPr>
      </w:pPr>
      <w:r w:rsidRPr="000A129D">
        <w:rPr>
          <w:b/>
        </w:rPr>
        <w:t>Kapittul 2. Avleiðingarnar av uppskotinum</w:t>
      </w:r>
    </w:p>
    <w:p w14:paraId="1AE95EEE" w14:textId="77777777" w:rsidR="00E60021" w:rsidRPr="000A129D" w:rsidRDefault="00E60021" w:rsidP="00C9580B">
      <w:pPr>
        <w:spacing w:after="0" w:line="276" w:lineRule="auto"/>
        <w:rPr>
          <w:b/>
        </w:rPr>
      </w:pPr>
      <w:r w:rsidRPr="000A129D">
        <w:rPr>
          <w:b/>
        </w:rPr>
        <w:t>2.1. Fíggjarligar avleiðingar fyri land og kommunur</w:t>
      </w:r>
    </w:p>
    <w:p w14:paraId="33F77124" w14:textId="174BA128" w:rsidR="002B1186" w:rsidRDefault="002B1186" w:rsidP="002B1186">
      <w:pPr>
        <w:spacing w:after="120" w:line="276" w:lineRule="auto"/>
        <w:jc w:val="both"/>
      </w:pPr>
      <w:r>
        <w:t xml:space="preserve">At Húsalánsgrunnurin fær 350 mió. kr. at byggja fyri komandi árini, fer væntandi at hava við sær hægri løngjaldingar í byggivinnuni og </w:t>
      </w:r>
      <w:r w:rsidR="002D40B7">
        <w:t xml:space="preserve">í </w:t>
      </w:r>
      <w:r>
        <w:t>avleiddum vinnum, sum selja vørur og tænastur til byggivinnuna, sum aftur gevur landi og kommunum fleiri skatta- og avgjaldsinntøkur.</w:t>
      </w:r>
      <w:r w:rsidR="00A61699">
        <w:t xml:space="preserve"> </w:t>
      </w:r>
    </w:p>
    <w:p w14:paraId="51B34779" w14:textId="30FB799D" w:rsidR="00E60021" w:rsidRDefault="007524BC" w:rsidP="00625343">
      <w:pPr>
        <w:spacing w:after="120" w:line="276" w:lineRule="auto"/>
        <w:jc w:val="both"/>
      </w:pPr>
      <w:r>
        <w:t>Í tann mun Húsalánsgrunnurin velur at brúka heimildina til at fáa fígging uttanlands, vil hetta vísa seg í tjóðarroknskapinum, sum økt skuld til útlandi</w:t>
      </w:r>
      <w:r w:rsidR="00A61699">
        <w:t>ð</w:t>
      </w:r>
      <w:r>
        <w:t xml:space="preserve">. </w:t>
      </w:r>
    </w:p>
    <w:p w14:paraId="3B31F1CA" w14:textId="594B0A15" w:rsidR="00575E80" w:rsidRDefault="00575E80" w:rsidP="00575E80">
      <w:pPr>
        <w:spacing w:after="120" w:line="276" w:lineRule="auto"/>
        <w:jc w:val="both"/>
      </w:pPr>
      <w:r>
        <w:t xml:space="preserve">Í tann mun kommunur fara í samstarv við </w:t>
      </w:r>
      <w:r w:rsidR="00972E03">
        <w:t>Húsalánsgrunnin</w:t>
      </w:r>
      <w:r>
        <w:t xml:space="preserve"> um at stovnað almannagagnlig bústaðafeløg, kemur hetta at ávirka fíggjarstøðuna og gjaldføri hjá einstøku kommununa alt eftir á hvønn hátt kommunan letur innskot í felagið. </w:t>
      </w:r>
    </w:p>
    <w:p w14:paraId="0615A99A" w14:textId="58DDED2F" w:rsidR="00575E80" w:rsidRDefault="00575E80" w:rsidP="00575E80">
      <w:pPr>
        <w:spacing w:after="120" w:line="276" w:lineRule="auto"/>
        <w:jc w:val="both"/>
      </w:pPr>
      <w:r>
        <w:t xml:space="preserve">Í tann mun </w:t>
      </w:r>
      <w:r w:rsidR="00972E03">
        <w:t>almannagagnligt bústaða</w:t>
      </w:r>
      <w:r>
        <w:t>felag tekur lán við veð í innskotinum, átekur kommunan sær ein ávísan váða fyri, at innskotið verður mist heilt ella partvíst. Kommunan kann tó ongantíð missa meira enn innskotið, tí tað vil vera felagið og ikki kommunan, sum heftir fyri møguligari skuld í felagnum.</w:t>
      </w:r>
    </w:p>
    <w:p w14:paraId="0735C4CC" w14:textId="77777777" w:rsidR="00E60021" w:rsidRPr="000A129D" w:rsidRDefault="00E60021" w:rsidP="00C9580B">
      <w:pPr>
        <w:spacing w:after="0" w:line="276" w:lineRule="auto"/>
      </w:pPr>
    </w:p>
    <w:p w14:paraId="34CB711F" w14:textId="77777777" w:rsidR="00E60021" w:rsidRPr="000A129D" w:rsidRDefault="00E60021" w:rsidP="00C9580B">
      <w:pPr>
        <w:spacing w:after="0" w:line="276" w:lineRule="auto"/>
        <w:rPr>
          <w:b/>
        </w:rPr>
      </w:pPr>
      <w:r w:rsidRPr="000A129D">
        <w:rPr>
          <w:b/>
        </w:rPr>
        <w:t>2.2. Umsitingarligar avleiðingar fyri land og kommunur</w:t>
      </w:r>
    </w:p>
    <w:p w14:paraId="6C663F78" w14:textId="77777777" w:rsidR="00575E80" w:rsidRDefault="00575E80" w:rsidP="00972E03">
      <w:pPr>
        <w:spacing w:after="120" w:line="276" w:lineRule="auto"/>
        <w:jc w:val="both"/>
      </w:pPr>
      <w:r>
        <w:t>Uppskotið setir møguliga broytt krøv til eftirlitið, sum Fíggjarmálaráðið og Løgmálaráðið skulu hava við kommununum.</w:t>
      </w:r>
    </w:p>
    <w:p w14:paraId="004037AE" w14:textId="6EAF3E87" w:rsidR="00575E80" w:rsidRDefault="00575E80" w:rsidP="00972E03">
      <w:pPr>
        <w:spacing w:after="0" w:line="276" w:lineRule="auto"/>
        <w:jc w:val="both"/>
      </w:pPr>
      <w:r>
        <w:t xml:space="preserve">Í tann mun kommunur fara í samstarv við </w:t>
      </w:r>
      <w:r w:rsidR="00972E03">
        <w:t>Húsalánsgrunnin</w:t>
      </w:r>
      <w:r>
        <w:t xml:space="preserve"> um at stovnað almannagagnlig bústaðafeløg, fær hetta umsitingarligar avleiðingar fyri einstøku kommununa, við tað at </w:t>
      </w:r>
      <w:r>
        <w:lastRenderedPageBreak/>
        <w:t>kommunan verður medeigari í einum felag, sum skal skipast við nevnd, sum kommunan skal vera við til at velja, og sum kommunan skal hava eftirlit við.</w:t>
      </w:r>
    </w:p>
    <w:p w14:paraId="73876054" w14:textId="7D9CB7B3" w:rsidR="00E60021" w:rsidRPr="000A129D" w:rsidRDefault="00A61699" w:rsidP="00575E80">
      <w:pPr>
        <w:spacing w:after="0" w:line="276" w:lineRule="auto"/>
      </w:pPr>
      <w:r>
        <w:t xml:space="preserve"> </w:t>
      </w:r>
    </w:p>
    <w:p w14:paraId="2B876CAE" w14:textId="77777777" w:rsidR="00E60021" w:rsidRPr="000A129D" w:rsidRDefault="00E60021" w:rsidP="00C9580B">
      <w:pPr>
        <w:spacing w:after="0" w:line="276" w:lineRule="auto"/>
        <w:rPr>
          <w:b/>
        </w:rPr>
      </w:pPr>
      <w:r w:rsidRPr="000A129D">
        <w:rPr>
          <w:b/>
        </w:rPr>
        <w:t>2.3. Avleiðingar fyri vinnuna</w:t>
      </w:r>
    </w:p>
    <w:p w14:paraId="3974795D" w14:textId="0F34E1F6" w:rsidR="00B172E3" w:rsidRPr="000A129D" w:rsidRDefault="00B172E3" w:rsidP="00625343">
      <w:pPr>
        <w:spacing w:after="120" w:line="276" w:lineRule="auto"/>
        <w:jc w:val="both"/>
      </w:pPr>
      <w:bookmarkStart w:id="1" w:name="_Hlk147497448"/>
      <w:r>
        <w:t>Uppskotið hevur jaligar avleiðingar fyri byggivinnuna og avleiddar vinnur í tann mun broyting</w:t>
      </w:r>
      <w:r w:rsidR="00575E80">
        <w:t>arnar</w:t>
      </w:r>
      <w:r>
        <w:t xml:space="preserve"> ber</w:t>
      </w:r>
      <w:r w:rsidR="00575E80">
        <w:t>a</w:t>
      </w:r>
      <w:r>
        <w:t xml:space="preserve"> </w:t>
      </w:r>
      <w:r w:rsidR="00575E80">
        <w:t xml:space="preserve">við </w:t>
      </w:r>
      <w:r>
        <w:t>sær økt byggivirksemi kring landið.</w:t>
      </w:r>
      <w:bookmarkEnd w:id="1"/>
    </w:p>
    <w:p w14:paraId="13EB3851" w14:textId="77777777" w:rsidR="00E60021" w:rsidRPr="000A129D" w:rsidRDefault="00E60021" w:rsidP="00C9580B">
      <w:pPr>
        <w:spacing w:after="0" w:line="276" w:lineRule="auto"/>
      </w:pPr>
    </w:p>
    <w:p w14:paraId="41DC3F29" w14:textId="77777777" w:rsidR="00E60021" w:rsidRPr="000A129D" w:rsidRDefault="00E60021" w:rsidP="00C9580B">
      <w:pPr>
        <w:spacing w:after="0" w:line="276" w:lineRule="auto"/>
        <w:rPr>
          <w:b/>
        </w:rPr>
      </w:pPr>
      <w:r w:rsidRPr="000A129D">
        <w:rPr>
          <w:b/>
        </w:rPr>
        <w:t>2.4. Avleiðingar fyri umhvørvið</w:t>
      </w:r>
    </w:p>
    <w:p w14:paraId="47092E52" w14:textId="0FC3201C" w:rsidR="00E60021" w:rsidRPr="000A129D" w:rsidRDefault="00B172E3" w:rsidP="00625343">
      <w:pPr>
        <w:spacing w:after="120" w:line="276" w:lineRule="auto"/>
        <w:jc w:val="both"/>
      </w:pPr>
      <w:r>
        <w:t xml:space="preserve">Í tann mun uppskotið hevur við sær økt byggivirksemi fær uppskotið avleiðingar fyri umhvørvið, bæði við lendisnýtslu, útláti frá byggivirkseminum og møguligum útláti frá brúki av bygningum. Í løgtingslóg um Húsalánsgrunn er ásett, at Húsalánsgrunnurin </w:t>
      </w:r>
      <w:r w:rsidRPr="007A6CB4">
        <w:rPr>
          <w:i/>
          <w:iCs/>
        </w:rPr>
        <w:t>skal stuðla uppundir Veðurlagspolitikk Føroya at minkað um orkunýtsluna hjá føroyska býlishópinum</w:t>
      </w:r>
      <w:r>
        <w:t xml:space="preserve"> (§ 1, nr. 3) og er henda </w:t>
      </w:r>
      <w:r w:rsidR="00972E03">
        <w:t xml:space="preserve">áseting </w:t>
      </w:r>
      <w:r>
        <w:t>galdandi fyri alla bygging, sum Húsalánsgrunnurin fremur</w:t>
      </w:r>
      <w:r w:rsidR="00A61699">
        <w:t xml:space="preserve"> ella er við til at fremja</w:t>
      </w:r>
      <w:r>
        <w:t>.</w:t>
      </w:r>
    </w:p>
    <w:p w14:paraId="0F2AB593" w14:textId="77777777" w:rsidR="00E60021" w:rsidRPr="000A129D" w:rsidRDefault="00E60021" w:rsidP="00C9580B">
      <w:pPr>
        <w:spacing w:after="0" w:line="276" w:lineRule="auto"/>
      </w:pPr>
    </w:p>
    <w:p w14:paraId="74848A69" w14:textId="77777777" w:rsidR="00E60021" w:rsidRPr="000A129D" w:rsidRDefault="00E60021" w:rsidP="00C9580B">
      <w:pPr>
        <w:spacing w:after="0" w:line="276" w:lineRule="auto"/>
        <w:rPr>
          <w:b/>
        </w:rPr>
      </w:pPr>
      <w:r w:rsidRPr="000A129D">
        <w:rPr>
          <w:b/>
        </w:rPr>
        <w:t>2.5. Avleiðingar fyri serstøk øki í landinum</w:t>
      </w:r>
    </w:p>
    <w:p w14:paraId="02A665B8" w14:textId="77777777" w:rsidR="00575E80" w:rsidRDefault="00575E80" w:rsidP="00575E80">
      <w:pPr>
        <w:spacing w:after="120" w:line="276" w:lineRule="auto"/>
        <w:jc w:val="both"/>
      </w:pPr>
      <w:r>
        <w:t>Allar kommunur í landinum fáa við uppskotinum somu møguleikar fyri at fara í samstarv við Húsalánsgrunnin, men tó kann tað hugsast, at tað serliga verður í útjaðaranum at uppskotið fer at økja um útboðið av bústøðum.</w:t>
      </w:r>
    </w:p>
    <w:p w14:paraId="1F088F2F" w14:textId="77777777" w:rsidR="00E60021" w:rsidRPr="000A129D" w:rsidRDefault="00E60021" w:rsidP="00C9580B">
      <w:pPr>
        <w:spacing w:after="0" w:line="276" w:lineRule="auto"/>
      </w:pPr>
    </w:p>
    <w:p w14:paraId="2669D0F2" w14:textId="77777777" w:rsidR="00E60021" w:rsidRPr="000A129D" w:rsidRDefault="00E60021" w:rsidP="00C9580B">
      <w:pPr>
        <w:spacing w:after="0" w:line="276" w:lineRule="auto"/>
        <w:rPr>
          <w:b/>
        </w:rPr>
      </w:pPr>
      <w:r w:rsidRPr="000A129D">
        <w:rPr>
          <w:b/>
        </w:rPr>
        <w:t>2.6. Avleiðingar fyri ávísar samfelagsbólkar ella felagsskapir</w:t>
      </w:r>
    </w:p>
    <w:p w14:paraId="0C6E7D6C" w14:textId="15A0072B" w:rsidR="00E60021" w:rsidRDefault="00575E80" w:rsidP="00625343">
      <w:pPr>
        <w:spacing w:after="120" w:line="276" w:lineRule="auto"/>
        <w:jc w:val="both"/>
      </w:pPr>
      <w:r>
        <w:t xml:space="preserve">Í tann mun kommunur fara í samstarv við </w:t>
      </w:r>
      <w:r w:rsidR="00972E03">
        <w:t>Húsalánsgrunnin</w:t>
      </w:r>
      <w:r>
        <w:t xml:space="preserve"> um at stovnað almannagagnlig bústaðafeløg, fær uppskotið jaligar avleiðingar fyri borgararnar í viðkomandi kommunu, við tað at útboðið av leigubústøðum økist og við tað at húsaleigurnar av tí sama kunnu væntast at lækka.</w:t>
      </w:r>
    </w:p>
    <w:p w14:paraId="12312798" w14:textId="77777777" w:rsidR="00575E80" w:rsidRPr="000A129D" w:rsidRDefault="00575E80" w:rsidP="00575E80">
      <w:pPr>
        <w:spacing w:after="0" w:line="276" w:lineRule="auto"/>
      </w:pPr>
    </w:p>
    <w:p w14:paraId="58006411" w14:textId="77777777" w:rsidR="00E60021" w:rsidRPr="000A129D" w:rsidRDefault="00E60021" w:rsidP="00C9580B">
      <w:pPr>
        <w:spacing w:after="0" w:line="276" w:lineRule="auto"/>
        <w:rPr>
          <w:b/>
        </w:rPr>
      </w:pPr>
      <w:r w:rsidRPr="000A129D">
        <w:rPr>
          <w:b/>
        </w:rPr>
        <w:t>2.7. Millumtjóðasáttmálar á økinum</w:t>
      </w:r>
    </w:p>
    <w:p w14:paraId="5BCED831" w14:textId="2929A807" w:rsidR="00B172E3" w:rsidRPr="000A129D" w:rsidRDefault="00A61699" w:rsidP="00625343">
      <w:pPr>
        <w:spacing w:after="120" w:line="276" w:lineRule="auto"/>
        <w:jc w:val="both"/>
      </w:pPr>
      <w:r>
        <w:t xml:space="preserve">Mett verður ikki, at uppskotið hevur avleiðingar fyri </w:t>
      </w:r>
      <w:r w:rsidR="00B172E3">
        <w:t>millumtjóðsáttmálar eru á økinum.</w:t>
      </w:r>
    </w:p>
    <w:p w14:paraId="658A1C9F" w14:textId="77777777" w:rsidR="00E60021" w:rsidRPr="000A129D" w:rsidRDefault="00E60021" w:rsidP="00C9580B">
      <w:pPr>
        <w:spacing w:after="0" w:line="276" w:lineRule="auto"/>
      </w:pPr>
    </w:p>
    <w:p w14:paraId="7E78FA31" w14:textId="77777777" w:rsidR="00E60021" w:rsidRPr="000A129D" w:rsidRDefault="00E60021" w:rsidP="00C9580B">
      <w:pPr>
        <w:spacing w:after="0" w:line="276" w:lineRule="auto"/>
        <w:rPr>
          <w:b/>
        </w:rPr>
      </w:pPr>
      <w:r w:rsidRPr="000A129D">
        <w:rPr>
          <w:b/>
        </w:rPr>
        <w:t>2.8. Tvørgangandi millumtjóðasáttmálar</w:t>
      </w:r>
    </w:p>
    <w:p w14:paraId="2080D10A" w14:textId="2ED9684E" w:rsidR="00E60021" w:rsidRPr="000A129D" w:rsidRDefault="00A61699" w:rsidP="00C9580B">
      <w:pPr>
        <w:spacing w:after="120" w:line="276" w:lineRule="auto"/>
        <w:jc w:val="both"/>
      </w:pPr>
      <w:r>
        <w:t xml:space="preserve">Mett verður ikki, at </w:t>
      </w:r>
      <w:r w:rsidR="00C9580B">
        <w:t>u</w:t>
      </w:r>
      <w:r>
        <w:t>ppskotið hevur avleiðingar fyri skyldur Føroya sambært</w:t>
      </w:r>
      <w:r w:rsidR="00C9580B">
        <w:t xml:space="preserve"> </w:t>
      </w:r>
      <w:r>
        <w:t>Hoyvíkssáttmálanum, Evropeiska Mannarættindasáttmálanum ella ST-sáttmálanum um rættindi hjá einstaklingum, ið bera brek.</w:t>
      </w:r>
    </w:p>
    <w:p w14:paraId="08E02A74" w14:textId="77777777" w:rsidR="00E60021" w:rsidRPr="000A129D" w:rsidRDefault="00E60021" w:rsidP="00C9580B">
      <w:pPr>
        <w:spacing w:after="0" w:line="276" w:lineRule="auto"/>
      </w:pPr>
    </w:p>
    <w:p w14:paraId="1AC95200" w14:textId="77777777" w:rsidR="00E60021" w:rsidRPr="000A129D" w:rsidRDefault="00E60021" w:rsidP="00C9580B">
      <w:pPr>
        <w:spacing w:after="0" w:line="276" w:lineRule="auto"/>
        <w:rPr>
          <w:b/>
        </w:rPr>
      </w:pPr>
      <w:r w:rsidRPr="000A129D">
        <w:rPr>
          <w:b/>
        </w:rPr>
        <w:t>2.9. Markaforðingar</w:t>
      </w:r>
    </w:p>
    <w:p w14:paraId="4744A8E3" w14:textId="5E941538" w:rsidR="00E60021" w:rsidRPr="000A129D" w:rsidRDefault="00B172E3" w:rsidP="00625343">
      <w:pPr>
        <w:spacing w:after="120" w:line="276" w:lineRule="auto"/>
        <w:jc w:val="both"/>
      </w:pPr>
      <w:r>
        <w:t>Uppskotið tekur burtur eina markaforðing fyri at útlendskir lánveitarar kunnu virka á føroyska bústaðamarknaðinum.</w:t>
      </w:r>
      <w:r w:rsidR="00C9580B">
        <w:t xml:space="preserve"> </w:t>
      </w:r>
    </w:p>
    <w:p w14:paraId="6EEBBA05" w14:textId="77777777" w:rsidR="00E60021" w:rsidRPr="000A129D" w:rsidRDefault="00E60021" w:rsidP="00C9580B">
      <w:pPr>
        <w:spacing w:after="0" w:line="276" w:lineRule="auto"/>
      </w:pPr>
    </w:p>
    <w:p w14:paraId="644C4787" w14:textId="77777777" w:rsidR="00E60021" w:rsidRPr="000A129D" w:rsidRDefault="00E60021" w:rsidP="00C9580B">
      <w:pPr>
        <w:spacing w:after="0" w:line="276" w:lineRule="auto"/>
        <w:rPr>
          <w:b/>
        </w:rPr>
      </w:pPr>
      <w:r w:rsidRPr="000A129D">
        <w:rPr>
          <w:b/>
        </w:rPr>
        <w:t>2.10. Revsing, fyrisitingarligar sektir, pantiheimildir ella onnur størri inntriv</w:t>
      </w:r>
    </w:p>
    <w:p w14:paraId="5619D052" w14:textId="13DA2AEF" w:rsidR="00E60021" w:rsidRPr="000A129D" w:rsidRDefault="00B172E3" w:rsidP="00625343">
      <w:pPr>
        <w:spacing w:after="120" w:line="276" w:lineRule="auto"/>
        <w:jc w:val="both"/>
      </w:pPr>
      <w:r w:rsidRPr="00B172E3">
        <w:t>Uppskotið hevur ongar ásetingar um revsing, fyrisitingarligar sektir, pantiheimildir ella onnur størri inntriv.</w:t>
      </w:r>
    </w:p>
    <w:p w14:paraId="0B914805" w14:textId="77777777" w:rsidR="00E60021" w:rsidRPr="000A129D" w:rsidRDefault="00E60021" w:rsidP="00C9580B">
      <w:pPr>
        <w:spacing w:after="0" w:line="276" w:lineRule="auto"/>
      </w:pPr>
    </w:p>
    <w:p w14:paraId="5F84A1BC" w14:textId="77777777" w:rsidR="00E60021" w:rsidRPr="000A129D" w:rsidRDefault="00E60021" w:rsidP="00C9580B">
      <w:pPr>
        <w:spacing w:after="0" w:line="276" w:lineRule="auto"/>
        <w:rPr>
          <w:b/>
        </w:rPr>
      </w:pPr>
      <w:r w:rsidRPr="000A129D">
        <w:rPr>
          <w:b/>
        </w:rPr>
        <w:t>2.11. Skattir og avgjøld</w:t>
      </w:r>
    </w:p>
    <w:p w14:paraId="73BECC84" w14:textId="2E423C99" w:rsidR="00E60021" w:rsidRPr="000A129D" w:rsidRDefault="00B172E3" w:rsidP="00625343">
      <w:pPr>
        <w:spacing w:after="120" w:line="276" w:lineRule="auto"/>
        <w:jc w:val="both"/>
      </w:pPr>
      <w:r w:rsidRPr="00B172E3">
        <w:t>Uppskotið ásetir ongar skattir ella avgjøld.</w:t>
      </w:r>
    </w:p>
    <w:p w14:paraId="421346F0" w14:textId="77777777" w:rsidR="00E60021" w:rsidRPr="000A129D" w:rsidRDefault="00E60021" w:rsidP="00C9580B">
      <w:pPr>
        <w:spacing w:after="0" w:line="276" w:lineRule="auto"/>
        <w:rPr>
          <w:b/>
        </w:rPr>
      </w:pPr>
    </w:p>
    <w:p w14:paraId="78953D86" w14:textId="77777777" w:rsidR="00E60021" w:rsidRPr="000A129D" w:rsidRDefault="00E60021" w:rsidP="00C9580B">
      <w:pPr>
        <w:spacing w:after="0" w:line="276" w:lineRule="auto"/>
        <w:rPr>
          <w:b/>
        </w:rPr>
      </w:pPr>
      <w:r w:rsidRPr="000A129D">
        <w:rPr>
          <w:b/>
        </w:rPr>
        <w:t>2.12. Gjøld</w:t>
      </w:r>
    </w:p>
    <w:p w14:paraId="24CABE3B" w14:textId="77777777" w:rsidR="00B172E3" w:rsidRPr="000A129D" w:rsidRDefault="00B172E3" w:rsidP="00625343">
      <w:pPr>
        <w:spacing w:after="120" w:line="276" w:lineRule="auto"/>
        <w:jc w:val="both"/>
      </w:pPr>
      <w:r>
        <w:t>Uppskotið ásetir eingi gjøld.</w:t>
      </w:r>
    </w:p>
    <w:p w14:paraId="6D573951" w14:textId="77777777" w:rsidR="00E60021" w:rsidRPr="000A129D" w:rsidRDefault="00E60021" w:rsidP="00C9580B">
      <w:pPr>
        <w:spacing w:after="0" w:line="276" w:lineRule="auto"/>
        <w:rPr>
          <w:b/>
        </w:rPr>
      </w:pPr>
    </w:p>
    <w:p w14:paraId="463ED974" w14:textId="77777777" w:rsidR="00E60021" w:rsidRPr="000A129D" w:rsidRDefault="00E60021" w:rsidP="00C9580B">
      <w:pPr>
        <w:spacing w:after="0" w:line="276" w:lineRule="auto"/>
        <w:rPr>
          <w:b/>
        </w:rPr>
      </w:pPr>
      <w:r w:rsidRPr="000A129D">
        <w:rPr>
          <w:b/>
        </w:rPr>
        <w:t>2.13. Áleggur lógaruppskotið likamligum ella løgfrøðiligum persónum skyldur?</w:t>
      </w:r>
    </w:p>
    <w:p w14:paraId="6546CCD2" w14:textId="4799BD3C" w:rsidR="00E60021" w:rsidRPr="000A129D" w:rsidRDefault="00B172E3" w:rsidP="00625343">
      <w:pPr>
        <w:spacing w:after="120" w:line="276" w:lineRule="auto"/>
        <w:jc w:val="both"/>
      </w:pPr>
      <w:r>
        <w:rPr>
          <w:bCs/>
        </w:rPr>
        <w:t>Uppskotið á</w:t>
      </w:r>
      <w:r w:rsidRPr="00D53135">
        <w:rPr>
          <w:bCs/>
        </w:rPr>
        <w:t xml:space="preserve">leggur </w:t>
      </w:r>
      <w:r>
        <w:rPr>
          <w:bCs/>
        </w:rPr>
        <w:t xml:space="preserve">ikki </w:t>
      </w:r>
      <w:r w:rsidRPr="00D53135">
        <w:rPr>
          <w:bCs/>
        </w:rPr>
        <w:t>likamligum ella løgfrøðiligum persónum skyldur</w:t>
      </w:r>
      <w:r>
        <w:rPr>
          <w:bCs/>
        </w:rPr>
        <w:t>.</w:t>
      </w:r>
    </w:p>
    <w:p w14:paraId="0EF39259" w14:textId="77777777" w:rsidR="00E60021" w:rsidRPr="000A129D" w:rsidRDefault="00E60021" w:rsidP="00C9580B">
      <w:pPr>
        <w:spacing w:after="0" w:line="276" w:lineRule="auto"/>
        <w:rPr>
          <w:b/>
        </w:rPr>
      </w:pPr>
    </w:p>
    <w:p w14:paraId="7E8CB6AA" w14:textId="10EBEC35" w:rsidR="00E60021" w:rsidRDefault="00E60021" w:rsidP="00972E03">
      <w:pPr>
        <w:spacing w:after="0" w:line="276" w:lineRule="auto"/>
        <w:jc w:val="both"/>
        <w:rPr>
          <w:b/>
        </w:rPr>
      </w:pPr>
      <w:r w:rsidRPr="000A129D">
        <w:rPr>
          <w:b/>
        </w:rPr>
        <w:t>2.14. Leggur lógaruppskotið heimildir til landsstýrismannin, ein stovn undir landsstýrinum ella til kommunur?</w:t>
      </w:r>
    </w:p>
    <w:p w14:paraId="45D16E97" w14:textId="3A101BDA" w:rsidR="003E3653" w:rsidRPr="003E3653" w:rsidRDefault="00575E80" w:rsidP="00972E03">
      <w:pPr>
        <w:spacing w:after="120" w:line="276" w:lineRule="auto"/>
        <w:jc w:val="both"/>
        <w:rPr>
          <w:bCs/>
        </w:rPr>
      </w:pPr>
      <w:r>
        <w:t>Við uppskotinum fáa kommunur heimild til, saman við Húsalánsgrunninum, at seta pening í almannagagnlig bústaðafeløg, sum hava til endamáls at útvega og reka leigubústaðir og lutaíbúðir. Mett verður ikki, at kommunur hava slíka heimild í vanliga kommunalrættinum, men við løgtingslógaruppskotinum verður slík heimild givin kommunum.</w:t>
      </w:r>
    </w:p>
    <w:p w14:paraId="3631532B" w14:textId="77777777" w:rsidR="00E60021" w:rsidRPr="000A129D" w:rsidRDefault="00E60021" w:rsidP="00C9580B">
      <w:pPr>
        <w:spacing w:after="0" w:line="276" w:lineRule="auto"/>
        <w:rPr>
          <w:b/>
        </w:rPr>
      </w:pPr>
    </w:p>
    <w:p w14:paraId="1D5066A0" w14:textId="77777777" w:rsidR="00E60021" w:rsidRPr="000A129D" w:rsidRDefault="00E60021" w:rsidP="00C9580B">
      <w:pPr>
        <w:spacing w:after="0" w:line="276" w:lineRule="auto"/>
        <w:rPr>
          <w:b/>
        </w:rPr>
      </w:pPr>
      <w:r w:rsidRPr="000A129D">
        <w:rPr>
          <w:b/>
        </w:rPr>
        <w:t>2.15. Gevur lógaruppskotið almennum myndugleikum atgongd til privata ogn?</w:t>
      </w:r>
    </w:p>
    <w:p w14:paraId="532C65E8" w14:textId="77777777" w:rsidR="003E3653" w:rsidRPr="000A129D" w:rsidRDefault="003E3653" w:rsidP="00625343">
      <w:pPr>
        <w:spacing w:after="120" w:line="276" w:lineRule="auto"/>
        <w:jc w:val="both"/>
      </w:pPr>
      <w:r>
        <w:t xml:space="preserve">Uppskotið gevur ikki </w:t>
      </w:r>
      <w:r w:rsidRPr="00D53135">
        <w:t>almennum myndugleikum atgongd til privata ogn</w:t>
      </w:r>
      <w:r>
        <w:t>.</w:t>
      </w:r>
    </w:p>
    <w:p w14:paraId="6F8A4EBB" w14:textId="77777777" w:rsidR="00E60021" w:rsidRPr="000A129D" w:rsidRDefault="00E60021" w:rsidP="00C9580B">
      <w:pPr>
        <w:spacing w:after="0" w:line="276" w:lineRule="auto"/>
        <w:rPr>
          <w:b/>
        </w:rPr>
      </w:pPr>
    </w:p>
    <w:p w14:paraId="27FB4908" w14:textId="77777777" w:rsidR="00E60021" w:rsidRPr="000A129D" w:rsidRDefault="00E60021" w:rsidP="00C9580B">
      <w:pPr>
        <w:spacing w:after="0" w:line="276" w:lineRule="auto"/>
        <w:rPr>
          <w:b/>
        </w:rPr>
      </w:pPr>
      <w:r w:rsidRPr="000A129D">
        <w:rPr>
          <w:b/>
        </w:rPr>
        <w:t>2.16. Hevur lógaruppskotið aðrar avleiðingar?</w:t>
      </w:r>
    </w:p>
    <w:p w14:paraId="1EE7FC69" w14:textId="77777777" w:rsidR="003E3653" w:rsidRPr="000A129D" w:rsidRDefault="003E3653" w:rsidP="00625343">
      <w:pPr>
        <w:spacing w:after="120" w:line="276" w:lineRule="auto"/>
        <w:jc w:val="both"/>
      </w:pPr>
      <w:r>
        <w:t>Uppskotið hevur ikki aðrar avleiðingar.</w:t>
      </w:r>
    </w:p>
    <w:p w14:paraId="3A4BDDE1" w14:textId="77777777" w:rsidR="00E60021" w:rsidRPr="000A129D" w:rsidRDefault="00E60021" w:rsidP="00C9580B">
      <w:pPr>
        <w:spacing w:after="0" w:line="276" w:lineRule="auto"/>
      </w:pPr>
    </w:p>
    <w:p w14:paraId="0B8BCCB8" w14:textId="77777777" w:rsidR="00E60021" w:rsidRPr="000A129D" w:rsidRDefault="00E60021" w:rsidP="00C9580B">
      <w:pPr>
        <w:spacing w:after="0" w:line="276" w:lineRule="auto"/>
        <w:rPr>
          <w:b/>
        </w:rPr>
      </w:pPr>
      <w:r w:rsidRPr="000A129D">
        <w:rPr>
          <w:b/>
        </w:rPr>
        <w:t>2.17. Talvan: Yvirlit yvir avleiðingarnar av lógaruppskotinum</w:t>
      </w:r>
    </w:p>
    <w:p w14:paraId="37D520FA" w14:textId="77777777" w:rsidR="00E60021" w:rsidRPr="000A129D" w:rsidRDefault="00E60021" w:rsidP="000A129D">
      <w:pPr>
        <w:spacing w:after="0"/>
        <w:rPr>
          <w:bCs/>
          <w:color w:val="000000"/>
        </w:rPr>
      </w:pPr>
    </w:p>
    <w:tbl>
      <w:tblPr>
        <w:tblStyle w:val="Tabel-Gitter11"/>
        <w:tblW w:w="0" w:type="dxa"/>
        <w:tblInd w:w="108" w:type="dxa"/>
        <w:tblLayout w:type="fixed"/>
        <w:tblLook w:val="04A0" w:firstRow="1" w:lastRow="0" w:firstColumn="1" w:lastColumn="0" w:noHBand="0" w:noVBand="1"/>
      </w:tblPr>
      <w:tblGrid>
        <w:gridCol w:w="1522"/>
        <w:gridCol w:w="1522"/>
        <w:gridCol w:w="1523"/>
        <w:gridCol w:w="1522"/>
        <w:gridCol w:w="1522"/>
        <w:gridCol w:w="1523"/>
      </w:tblGrid>
      <w:tr w:rsidR="00E60021" w:rsidRPr="000A129D" w14:paraId="721B891D"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tcPr>
          <w:p w14:paraId="065EE247" w14:textId="77777777" w:rsidR="00E60021" w:rsidRPr="000A129D" w:rsidRDefault="00E60021" w:rsidP="000A129D">
            <w:pPr>
              <w:spacing w:after="0"/>
              <w:rPr>
                <w:rFonts w:ascii="Times New Roman" w:hAnsi="Times New Roman"/>
                <w:b/>
                <w:bCs/>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011B6DE7"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landið ella landsmyndug-leikar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1453DB90"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kommunalar myndugleikar</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701ACFF8"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pláss ella øki í landinum</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4FA94C53"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ávísar samfelags-bólkar ella felagsskapir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2CE1EBB0"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vinnuna</w:t>
            </w:r>
          </w:p>
        </w:tc>
      </w:tr>
      <w:tr w:rsidR="00E60021" w:rsidRPr="000A129D" w14:paraId="7D7334B4"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816FF"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Fíggjarligar ella búskaparligar avleiðingar</w:t>
            </w:r>
          </w:p>
        </w:tc>
        <w:sdt>
          <w:sdtPr>
            <w:rPr>
              <w:bCs/>
              <w:sz w:val="20"/>
              <w:szCs w:val="20"/>
            </w:rPr>
            <w:id w:val="1109551800"/>
            <w:placeholder>
              <w:docPart w:val="D58AA6B117DE406C9DB93DEB2C9E35E8"/>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6F90C" w14:textId="761D5E52" w:rsidR="00E60021" w:rsidRPr="000A129D" w:rsidRDefault="003E3653" w:rsidP="000A129D">
                <w:pPr>
                  <w:spacing w:after="0"/>
                  <w:jc w:val="center"/>
                  <w:rPr>
                    <w:rFonts w:ascii="Times New Roman" w:hAnsi="Times New Roman"/>
                    <w:bCs/>
                    <w:sz w:val="20"/>
                    <w:szCs w:val="20"/>
                  </w:rPr>
                </w:pPr>
                <w:r>
                  <w:rPr>
                    <w:bCs/>
                    <w:sz w:val="20"/>
                    <w:szCs w:val="20"/>
                  </w:rPr>
                  <w:t>Nei</w:t>
                </w:r>
              </w:p>
            </w:tc>
          </w:sdtContent>
        </w:sdt>
        <w:sdt>
          <w:sdtPr>
            <w:rPr>
              <w:bCs/>
              <w:sz w:val="20"/>
              <w:szCs w:val="20"/>
            </w:rPr>
            <w:id w:val="-220371911"/>
            <w:placeholder>
              <w:docPart w:val="C0102732E438477B8B2537D67378081F"/>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D14FB" w14:textId="70C52014" w:rsidR="00E60021" w:rsidRPr="000A129D" w:rsidRDefault="00575E80" w:rsidP="000A129D">
                <w:pPr>
                  <w:spacing w:after="0"/>
                  <w:jc w:val="center"/>
                  <w:rPr>
                    <w:rFonts w:ascii="Times New Roman" w:hAnsi="Times New Roman"/>
                    <w:bCs/>
                    <w:sz w:val="20"/>
                    <w:szCs w:val="20"/>
                  </w:rPr>
                </w:pPr>
                <w:r>
                  <w:rPr>
                    <w:bCs/>
                    <w:sz w:val="20"/>
                    <w:szCs w:val="20"/>
                  </w:rPr>
                  <w:t>Ja</w:t>
                </w:r>
              </w:p>
            </w:tc>
          </w:sdtContent>
        </w:sdt>
        <w:sdt>
          <w:sdtPr>
            <w:rPr>
              <w:bCs/>
              <w:sz w:val="20"/>
              <w:szCs w:val="20"/>
            </w:rPr>
            <w:id w:val="1001774417"/>
            <w:placeholder>
              <w:docPart w:val="6FAD92F09DE54892ACD4F5C87A2F2A87"/>
            </w:placeholder>
            <w:comboBox>
              <w:listItem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AAFF0" w14:textId="37D37487" w:rsidR="00E60021" w:rsidRPr="000A129D" w:rsidRDefault="003E3653" w:rsidP="000A129D">
                <w:pPr>
                  <w:spacing w:after="0"/>
                  <w:jc w:val="center"/>
                  <w:rPr>
                    <w:rFonts w:ascii="Times New Roman" w:hAnsi="Times New Roman"/>
                    <w:bCs/>
                    <w:sz w:val="20"/>
                    <w:szCs w:val="20"/>
                  </w:rPr>
                </w:pPr>
                <w:r>
                  <w:rPr>
                    <w:bCs/>
                    <w:sz w:val="20"/>
                    <w:szCs w:val="20"/>
                  </w:rPr>
                  <w:t>Nei</w:t>
                </w:r>
              </w:p>
            </w:tc>
          </w:sdtContent>
        </w:sdt>
        <w:sdt>
          <w:sdtPr>
            <w:rPr>
              <w:bCs/>
              <w:sz w:val="20"/>
              <w:szCs w:val="20"/>
            </w:rPr>
            <w:id w:val="-722052874"/>
            <w:placeholder>
              <w:docPart w:val="4941FBC0F63243C1B107B2934C806055"/>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2C39FF" w14:textId="3A24C52C" w:rsidR="00E60021" w:rsidRPr="000A129D" w:rsidRDefault="00575E80" w:rsidP="000A129D">
                <w:pPr>
                  <w:spacing w:after="0"/>
                  <w:jc w:val="center"/>
                  <w:rPr>
                    <w:rFonts w:ascii="Times New Roman" w:hAnsi="Times New Roman"/>
                    <w:bCs/>
                    <w:sz w:val="20"/>
                    <w:szCs w:val="20"/>
                  </w:rPr>
                </w:pPr>
                <w:r>
                  <w:rPr>
                    <w:bCs/>
                    <w:sz w:val="20"/>
                    <w:szCs w:val="20"/>
                  </w:rPr>
                  <w:t>Ja</w:t>
                </w:r>
              </w:p>
            </w:tc>
          </w:sdtContent>
        </w:sdt>
        <w:sdt>
          <w:sdtPr>
            <w:rPr>
              <w:bCs/>
              <w:sz w:val="20"/>
              <w:szCs w:val="20"/>
            </w:rPr>
            <w:id w:val="1212457157"/>
            <w:placeholder>
              <w:docPart w:val="12928606283A4053A2CBEB6A3A108612"/>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99AC4" w14:textId="478B8218" w:rsidR="00E60021" w:rsidRPr="000A129D" w:rsidRDefault="003E3653" w:rsidP="000A129D">
                <w:pPr>
                  <w:spacing w:after="0"/>
                  <w:jc w:val="center"/>
                  <w:rPr>
                    <w:rFonts w:ascii="Times New Roman" w:hAnsi="Times New Roman"/>
                    <w:bCs/>
                    <w:sz w:val="20"/>
                    <w:szCs w:val="20"/>
                  </w:rPr>
                </w:pPr>
                <w:r>
                  <w:rPr>
                    <w:bCs/>
                    <w:sz w:val="20"/>
                    <w:szCs w:val="20"/>
                  </w:rPr>
                  <w:t>Ja</w:t>
                </w:r>
              </w:p>
            </w:tc>
          </w:sdtContent>
        </w:sdt>
      </w:tr>
      <w:tr w:rsidR="00E60021" w:rsidRPr="000A129D" w14:paraId="1277804C"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9E5FC"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Umsitingarligar avleiðingar</w:t>
            </w:r>
          </w:p>
        </w:tc>
        <w:sdt>
          <w:sdtPr>
            <w:rPr>
              <w:sz w:val="20"/>
            </w:rPr>
            <w:id w:val="463475165"/>
            <w:placeholder>
              <w:docPart w:val="109BE2C0C0424DB79002A175E6287E5D"/>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B8D37B" w14:textId="41E9923B" w:rsidR="00E60021" w:rsidRPr="000A129D" w:rsidRDefault="003E3653" w:rsidP="000A129D">
                <w:pPr>
                  <w:spacing w:after="0"/>
                  <w:jc w:val="center"/>
                  <w:rPr>
                    <w:rFonts w:ascii="Times New Roman" w:hAnsi="Times New Roman"/>
                    <w:sz w:val="20"/>
                  </w:rPr>
                </w:pPr>
                <w:r>
                  <w:rPr>
                    <w:sz w:val="20"/>
                  </w:rPr>
                  <w:t>Nei</w:t>
                </w:r>
              </w:p>
            </w:tc>
          </w:sdtContent>
        </w:sdt>
        <w:sdt>
          <w:sdtPr>
            <w:rPr>
              <w:sz w:val="20"/>
            </w:rPr>
            <w:id w:val="193965219"/>
            <w:placeholder>
              <w:docPart w:val="307A892DACFA481CB60E4E4458791792"/>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95F4D7" w14:textId="41B8E127" w:rsidR="00E60021" w:rsidRPr="000A129D" w:rsidRDefault="00575E80" w:rsidP="000A129D">
                <w:pPr>
                  <w:spacing w:after="0"/>
                  <w:jc w:val="center"/>
                  <w:rPr>
                    <w:rFonts w:ascii="Times New Roman" w:hAnsi="Times New Roman"/>
                    <w:sz w:val="20"/>
                  </w:rPr>
                </w:pPr>
                <w:r>
                  <w:rPr>
                    <w:sz w:val="20"/>
                  </w:rPr>
                  <w:t>Ja</w:t>
                </w:r>
              </w:p>
            </w:tc>
          </w:sdtContent>
        </w:sdt>
        <w:sdt>
          <w:sdtPr>
            <w:rPr>
              <w:sz w:val="20"/>
            </w:rPr>
            <w:id w:val="-1732535479"/>
            <w:placeholder>
              <w:docPart w:val="2101F787A1374ADD9574E9BE88F23539"/>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ED02C" w14:textId="5AE3BE25" w:rsidR="00E60021" w:rsidRPr="000A129D" w:rsidRDefault="003E3653" w:rsidP="000A129D">
                <w:pPr>
                  <w:spacing w:after="0"/>
                  <w:jc w:val="center"/>
                  <w:rPr>
                    <w:rFonts w:ascii="Times New Roman" w:hAnsi="Times New Roman"/>
                    <w:sz w:val="20"/>
                  </w:rPr>
                </w:pPr>
                <w:r>
                  <w:rPr>
                    <w:sz w:val="20"/>
                  </w:rPr>
                  <w:t>Nei</w:t>
                </w:r>
              </w:p>
            </w:tc>
          </w:sdtContent>
        </w:sdt>
        <w:sdt>
          <w:sdtPr>
            <w:rPr>
              <w:sz w:val="20"/>
            </w:rPr>
            <w:id w:val="247317771"/>
            <w:placeholder>
              <w:docPart w:val="38D399C752A24706A31899876E83DF43"/>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4E953" w14:textId="299B6DBA" w:rsidR="00E60021" w:rsidRPr="000A129D" w:rsidRDefault="003E3653" w:rsidP="000A129D">
                <w:pPr>
                  <w:spacing w:after="0"/>
                  <w:jc w:val="center"/>
                  <w:rPr>
                    <w:rFonts w:ascii="Times New Roman" w:hAnsi="Times New Roman"/>
                    <w:sz w:val="20"/>
                  </w:rPr>
                </w:pPr>
                <w:r>
                  <w:rPr>
                    <w:sz w:val="20"/>
                  </w:rPr>
                  <w:t>Nei</w:t>
                </w:r>
              </w:p>
            </w:tc>
          </w:sdtContent>
        </w:sdt>
        <w:sdt>
          <w:sdtPr>
            <w:rPr>
              <w:sz w:val="20"/>
            </w:rPr>
            <w:id w:val="1937699706"/>
            <w:placeholder>
              <w:docPart w:val="BC8A4B236D1B4961AD64B5F5092304F1"/>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D7D79E" w14:textId="08F84DBB" w:rsidR="00E60021" w:rsidRPr="000A129D" w:rsidRDefault="003E3653" w:rsidP="000A129D">
                <w:pPr>
                  <w:spacing w:after="0"/>
                  <w:jc w:val="center"/>
                  <w:rPr>
                    <w:rFonts w:ascii="Times New Roman" w:hAnsi="Times New Roman"/>
                    <w:sz w:val="20"/>
                  </w:rPr>
                </w:pPr>
                <w:r>
                  <w:rPr>
                    <w:sz w:val="20"/>
                  </w:rPr>
                  <w:t>Nei</w:t>
                </w:r>
              </w:p>
            </w:tc>
          </w:sdtContent>
        </w:sdt>
      </w:tr>
      <w:tr w:rsidR="00E60021" w:rsidRPr="000A129D" w14:paraId="5994513E"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81AA6C"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Umhvørvisligar avleiðingar</w:t>
            </w:r>
          </w:p>
        </w:tc>
        <w:sdt>
          <w:sdtPr>
            <w:rPr>
              <w:sz w:val="20"/>
            </w:rPr>
            <w:id w:val="-1105500463"/>
            <w:placeholder>
              <w:docPart w:val="970806F86C1B47748154B1740FD68A35"/>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3974C" w14:textId="47E26FD2" w:rsidR="00E60021" w:rsidRPr="000A129D" w:rsidRDefault="003E3653" w:rsidP="000A129D">
                <w:pPr>
                  <w:spacing w:after="0"/>
                  <w:jc w:val="center"/>
                  <w:rPr>
                    <w:rFonts w:ascii="Times New Roman" w:hAnsi="Times New Roman"/>
                    <w:sz w:val="20"/>
                  </w:rPr>
                </w:pPr>
                <w:r>
                  <w:rPr>
                    <w:sz w:val="20"/>
                  </w:rPr>
                  <w:t>Ja</w:t>
                </w:r>
              </w:p>
            </w:tc>
          </w:sdtContent>
        </w:sdt>
        <w:sdt>
          <w:sdtPr>
            <w:rPr>
              <w:sz w:val="20"/>
            </w:rPr>
            <w:id w:val="69170381"/>
            <w:placeholder>
              <w:docPart w:val="57AA0BE6F90E4A9E98B3B3D9566E7E09"/>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022F0" w14:textId="2F4FC87A" w:rsidR="00E60021" w:rsidRPr="000A129D" w:rsidRDefault="00575E80" w:rsidP="000A129D">
                <w:pPr>
                  <w:spacing w:after="0"/>
                  <w:jc w:val="center"/>
                  <w:rPr>
                    <w:rFonts w:ascii="Times New Roman" w:hAnsi="Times New Roman"/>
                    <w:sz w:val="20"/>
                  </w:rPr>
                </w:pPr>
                <w:r>
                  <w:rPr>
                    <w:sz w:val="20"/>
                  </w:rPr>
                  <w:t>Ja</w:t>
                </w:r>
              </w:p>
            </w:tc>
          </w:sdtContent>
        </w:sdt>
        <w:sdt>
          <w:sdtPr>
            <w:rPr>
              <w:sz w:val="20"/>
            </w:rPr>
            <w:id w:val="1469403764"/>
            <w:placeholder>
              <w:docPart w:val="24FF557617BA422584DE17D731ACA87E"/>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C93358" w14:textId="564D7480" w:rsidR="00E60021" w:rsidRPr="000A129D" w:rsidRDefault="00575E80" w:rsidP="000A129D">
                <w:pPr>
                  <w:spacing w:after="0"/>
                  <w:jc w:val="center"/>
                  <w:rPr>
                    <w:rFonts w:ascii="Times New Roman" w:hAnsi="Times New Roman"/>
                    <w:sz w:val="20"/>
                  </w:rPr>
                </w:pPr>
                <w:r>
                  <w:rPr>
                    <w:sz w:val="20"/>
                  </w:rPr>
                  <w:t>Ja</w:t>
                </w:r>
              </w:p>
            </w:tc>
          </w:sdtContent>
        </w:sdt>
        <w:sdt>
          <w:sdtPr>
            <w:rPr>
              <w:sz w:val="20"/>
            </w:rPr>
            <w:id w:val="1456685929"/>
            <w:placeholder>
              <w:docPart w:val="0C8A9E75AC584EA0BF1941CFE4A7A44C"/>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38EDB" w14:textId="0B677098" w:rsidR="00E60021" w:rsidRPr="000A129D" w:rsidRDefault="003E3653" w:rsidP="000A129D">
                <w:pPr>
                  <w:spacing w:after="0"/>
                  <w:jc w:val="center"/>
                  <w:rPr>
                    <w:rFonts w:ascii="Times New Roman" w:hAnsi="Times New Roman"/>
                    <w:sz w:val="20"/>
                  </w:rPr>
                </w:pPr>
                <w:r>
                  <w:rPr>
                    <w:sz w:val="20"/>
                  </w:rPr>
                  <w:t>Nei</w:t>
                </w:r>
              </w:p>
            </w:tc>
          </w:sdtContent>
        </w:sdt>
        <w:sdt>
          <w:sdtPr>
            <w:rPr>
              <w:sz w:val="20"/>
            </w:rPr>
            <w:id w:val="1671832337"/>
            <w:placeholder>
              <w:docPart w:val="701BE18FCBFC4F0C91972D93BA0C9007"/>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4C6A3C" w14:textId="53537601" w:rsidR="00E60021" w:rsidRPr="000A129D" w:rsidRDefault="003E3653" w:rsidP="000A129D">
                <w:pPr>
                  <w:spacing w:after="0"/>
                  <w:jc w:val="center"/>
                  <w:rPr>
                    <w:rFonts w:ascii="Times New Roman" w:hAnsi="Times New Roman"/>
                    <w:sz w:val="20"/>
                  </w:rPr>
                </w:pPr>
                <w:r>
                  <w:rPr>
                    <w:sz w:val="20"/>
                  </w:rPr>
                  <w:t>Nei</w:t>
                </w:r>
              </w:p>
            </w:tc>
          </w:sdtContent>
        </w:sdt>
      </w:tr>
      <w:tr w:rsidR="00E60021" w:rsidRPr="000A129D" w14:paraId="4EDA29D3"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FDA25F"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Avleiðingar í mun til altjóða avtalur og reglur</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4AF11B" w14:textId="7A61A82F" w:rsidR="00E60021" w:rsidRPr="000A129D" w:rsidRDefault="00000000" w:rsidP="000A129D">
            <w:pPr>
              <w:spacing w:after="0"/>
              <w:jc w:val="center"/>
              <w:rPr>
                <w:rFonts w:ascii="Times New Roman" w:hAnsi="Times New Roman"/>
                <w:sz w:val="20"/>
              </w:rPr>
            </w:pPr>
            <w:sdt>
              <w:sdtPr>
                <w:rPr>
                  <w:sz w:val="20"/>
                </w:rPr>
                <w:id w:val="-1768680227"/>
                <w:placeholder>
                  <w:docPart w:val="4C26038C27144616BAF7A215D2FC9056"/>
                </w:placeholder>
                <w:comboBox>
                  <w:listItem w:displayText="Ja" w:value="Ja"/>
                  <w:listItem w:displayText="Nei" w:value="Nei"/>
                </w:comboBox>
              </w:sdtPr>
              <w:sdtContent>
                <w:r w:rsidR="003E3653">
                  <w:rPr>
                    <w:sz w:val="20"/>
                  </w:rPr>
                  <w:t>Nei</w:t>
                </w:r>
              </w:sdtContent>
            </w:sdt>
          </w:p>
        </w:tc>
        <w:sdt>
          <w:sdtPr>
            <w:rPr>
              <w:sz w:val="20"/>
            </w:rPr>
            <w:id w:val="-613131601"/>
            <w:placeholder>
              <w:docPart w:val="A078AE7ED76A4E86AACD0968EB743687"/>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03D14" w14:textId="6FFF7F9E" w:rsidR="00E60021" w:rsidRPr="000A129D" w:rsidRDefault="003E3653" w:rsidP="000A129D">
                <w:pPr>
                  <w:spacing w:after="0"/>
                  <w:jc w:val="center"/>
                  <w:rPr>
                    <w:rFonts w:ascii="Times New Roman" w:hAnsi="Times New Roman"/>
                    <w:sz w:val="20"/>
                  </w:rPr>
                </w:pPr>
                <w:r>
                  <w:rPr>
                    <w:sz w:val="20"/>
                  </w:rPr>
                  <w:t>Nei</w:t>
                </w:r>
              </w:p>
            </w:tc>
          </w:sdtContent>
        </w:sdt>
        <w:sdt>
          <w:sdtPr>
            <w:rPr>
              <w:sz w:val="20"/>
            </w:rPr>
            <w:id w:val="1136996114"/>
            <w:placeholder>
              <w:docPart w:val="FD4FD9A7A5124515AC2DFEF5BB4F30A9"/>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03D872" w14:textId="72BC3F5C" w:rsidR="00E60021" w:rsidRPr="000A129D" w:rsidRDefault="003E3653" w:rsidP="000A129D">
                <w:pPr>
                  <w:spacing w:after="0"/>
                  <w:jc w:val="center"/>
                  <w:rPr>
                    <w:rFonts w:ascii="Times New Roman" w:hAnsi="Times New Roman"/>
                    <w:sz w:val="20"/>
                  </w:rPr>
                </w:pPr>
                <w:r>
                  <w:rPr>
                    <w:sz w:val="20"/>
                  </w:rPr>
                  <w:t>Nei</w:t>
                </w:r>
              </w:p>
            </w:tc>
          </w:sdtContent>
        </w:sdt>
        <w:sdt>
          <w:sdtPr>
            <w:rPr>
              <w:sz w:val="20"/>
            </w:rPr>
            <w:id w:val="1169521836"/>
            <w:placeholder>
              <w:docPart w:val="0FCD526AAC1D43C0A6818B6FC537B9E4"/>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37663" w14:textId="1E191450" w:rsidR="00E60021" w:rsidRPr="000A129D" w:rsidRDefault="003E3653" w:rsidP="000A129D">
                <w:pPr>
                  <w:spacing w:after="0"/>
                  <w:jc w:val="center"/>
                  <w:rPr>
                    <w:rFonts w:ascii="Times New Roman" w:hAnsi="Times New Roman"/>
                    <w:sz w:val="20"/>
                  </w:rPr>
                </w:pPr>
                <w:r>
                  <w:rPr>
                    <w:sz w:val="20"/>
                  </w:rPr>
                  <w:t>Nei</w:t>
                </w:r>
              </w:p>
            </w:tc>
          </w:sdtContent>
        </w:sdt>
        <w:sdt>
          <w:sdtPr>
            <w:rPr>
              <w:sz w:val="20"/>
            </w:rPr>
            <w:id w:val="-1905216052"/>
            <w:placeholder>
              <w:docPart w:val="69050EC3BEB047ECB83AA4BCED6DDFB3"/>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1A02A" w14:textId="743C227D" w:rsidR="00E60021" w:rsidRPr="000A129D" w:rsidRDefault="003E3653" w:rsidP="000A129D">
                <w:pPr>
                  <w:spacing w:after="0"/>
                  <w:jc w:val="center"/>
                  <w:rPr>
                    <w:rFonts w:ascii="Times New Roman" w:hAnsi="Times New Roman"/>
                    <w:sz w:val="20"/>
                  </w:rPr>
                </w:pPr>
                <w:r>
                  <w:rPr>
                    <w:sz w:val="20"/>
                  </w:rPr>
                  <w:t>Nei</w:t>
                </w:r>
              </w:p>
            </w:tc>
          </w:sdtContent>
        </w:sdt>
      </w:tr>
      <w:tr w:rsidR="00E60021" w:rsidRPr="000A129D" w14:paraId="07C3DF9E"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350D5"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Sosialar avleiðingar</w:t>
            </w:r>
          </w:p>
        </w:tc>
        <w:tc>
          <w:tcPr>
            <w:tcW w:w="3045"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22C0B24E" w14:textId="77777777" w:rsidR="00E60021" w:rsidRPr="000A129D" w:rsidRDefault="00E60021" w:rsidP="000A129D">
            <w:pPr>
              <w:spacing w:after="0"/>
              <w:jc w:val="center"/>
              <w:rPr>
                <w:rFonts w:ascii="Times New Roman" w:hAnsi="Times New Roman"/>
                <w:b/>
                <w:bCs/>
                <w:sz w:val="24"/>
                <w:szCs w:val="20"/>
              </w:rPr>
            </w:pPr>
          </w:p>
        </w:tc>
        <w:sdt>
          <w:sdtPr>
            <w:rPr>
              <w:sz w:val="20"/>
            </w:rPr>
            <w:id w:val="-1092471004"/>
            <w:placeholder>
              <w:docPart w:val="FEF38AF8C36D4105B9A676B79D05A980"/>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51348" w14:textId="357A8A9B" w:rsidR="00E60021" w:rsidRPr="000A129D" w:rsidRDefault="00575E80" w:rsidP="000A129D">
                <w:pPr>
                  <w:spacing w:after="0"/>
                  <w:jc w:val="center"/>
                  <w:rPr>
                    <w:rFonts w:ascii="Times New Roman" w:hAnsi="Times New Roman"/>
                    <w:sz w:val="20"/>
                  </w:rPr>
                </w:pPr>
                <w:r>
                  <w:rPr>
                    <w:sz w:val="20"/>
                  </w:rPr>
                  <w:t>Ja</w:t>
                </w:r>
              </w:p>
            </w:tc>
          </w:sdtContent>
        </w:sdt>
        <w:sdt>
          <w:sdtPr>
            <w:rPr>
              <w:sz w:val="20"/>
            </w:rPr>
            <w:id w:val="-1251424783"/>
            <w:placeholder>
              <w:docPart w:val="601063289B094D8CBF4EDEE10F6F6DD1"/>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418CCB" w14:textId="193B8262" w:rsidR="00E60021" w:rsidRPr="000A129D" w:rsidRDefault="00575E80" w:rsidP="000A129D">
                <w:pPr>
                  <w:spacing w:after="0"/>
                  <w:jc w:val="center"/>
                  <w:rPr>
                    <w:rFonts w:ascii="Times New Roman" w:hAnsi="Times New Roman"/>
                    <w:sz w:val="20"/>
                  </w:rPr>
                </w:pPr>
                <w:r>
                  <w:rPr>
                    <w:sz w:val="20"/>
                  </w:rPr>
                  <w:t>Ja</w:t>
                </w:r>
              </w:p>
            </w:tc>
          </w:sdtContent>
        </w:sdt>
        <w:tc>
          <w:tcPr>
            <w:tcW w:w="15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06C32735" w14:textId="77777777" w:rsidR="00E60021" w:rsidRPr="000A129D" w:rsidRDefault="00E60021" w:rsidP="000A129D">
            <w:pPr>
              <w:spacing w:after="0"/>
              <w:jc w:val="center"/>
              <w:rPr>
                <w:rFonts w:ascii="Times New Roman" w:hAnsi="Times New Roman"/>
                <w:b/>
                <w:bCs/>
                <w:sz w:val="24"/>
                <w:szCs w:val="20"/>
              </w:rPr>
            </w:pPr>
          </w:p>
        </w:tc>
      </w:tr>
    </w:tbl>
    <w:p w14:paraId="2D9DCD3E" w14:textId="0ED5CED5" w:rsidR="00E60021" w:rsidRPr="000A129D" w:rsidRDefault="00E60021" w:rsidP="000A129D">
      <w:pPr>
        <w:spacing w:after="0"/>
        <w:rPr>
          <w:rFonts w:eastAsia="Times New Roman"/>
          <w:b/>
          <w:bCs/>
          <w:color w:val="000000"/>
          <w:szCs w:val="26"/>
        </w:rPr>
      </w:pPr>
    </w:p>
    <w:p w14:paraId="19D78BFB" w14:textId="1B6917D0" w:rsidR="00E60021" w:rsidRPr="000A129D" w:rsidRDefault="00690212" w:rsidP="00C9580B">
      <w:pPr>
        <w:spacing w:after="120" w:line="276" w:lineRule="auto"/>
        <w:rPr>
          <w:rFonts w:eastAsia="Times New Roman"/>
          <w:b/>
          <w:bCs/>
          <w:color w:val="000000"/>
          <w:szCs w:val="26"/>
        </w:rPr>
      </w:pPr>
      <w:r>
        <w:rPr>
          <w:rFonts w:eastAsia="Times New Roman"/>
          <w:b/>
          <w:bCs/>
          <w:color w:val="000000"/>
          <w:szCs w:val="26"/>
        </w:rPr>
        <w:lastRenderedPageBreak/>
        <w:t>K</w:t>
      </w:r>
      <w:r w:rsidR="00E60021" w:rsidRPr="000A129D">
        <w:rPr>
          <w:rFonts w:eastAsia="Times New Roman"/>
          <w:b/>
          <w:bCs/>
          <w:color w:val="000000"/>
          <w:szCs w:val="26"/>
        </w:rPr>
        <w:t xml:space="preserve">apittul 3. </w:t>
      </w:r>
      <w:r w:rsidR="00E60021" w:rsidRPr="000A129D">
        <w:rPr>
          <w:b/>
        </w:rPr>
        <w:t>Serligar viðmerkingar</w:t>
      </w:r>
    </w:p>
    <w:p w14:paraId="18DFCD43" w14:textId="7FC41E97" w:rsidR="00E60021" w:rsidRPr="000A129D" w:rsidRDefault="00E60021" w:rsidP="003D33D4">
      <w:pPr>
        <w:spacing w:after="0" w:line="276" w:lineRule="auto"/>
        <w:jc w:val="both"/>
        <w:rPr>
          <w:b/>
        </w:rPr>
      </w:pPr>
      <w:r w:rsidRPr="000A129D">
        <w:rPr>
          <w:b/>
        </w:rPr>
        <w:t>3.1. Viðmerkingar til ta einstøku greinina</w:t>
      </w:r>
    </w:p>
    <w:p w14:paraId="7BF06177" w14:textId="77777777" w:rsidR="00E60021" w:rsidRPr="000A129D" w:rsidRDefault="00E60021" w:rsidP="003D33D4">
      <w:pPr>
        <w:spacing w:after="0" w:line="276" w:lineRule="auto"/>
        <w:jc w:val="both"/>
      </w:pPr>
    </w:p>
    <w:p w14:paraId="4FD8058B" w14:textId="77777777" w:rsidR="00E60021" w:rsidRPr="000A129D" w:rsidRDefault="00E60021" w:rsidP="003D33D4">
      <w:pPr>
        <w:spacing w:after="0" w:line="276" w:lineRule="auto"/>
        <w:jc w:val="both"/>
        <w:rPr>
          <w:b/>
        </w:rPr>
      </w:pPr>
      <w:r w:rsidRPr="000A129D">
        <w:rPr>
          <w:b/>
        </w:rPr>
        <w:t>Til § 1</w:t>
      </w:r>
    </w:p>
    <w:p w14:paraId="4139DC02" w14:textId="43AADB3A" w:rsidR="00575E80" w:rsidRDefault="00575E80" w:rsidP="003D33D4">
      <w:pPr>
        <w:spacing w:after="0" w:line="276" w:lineRule="auto"/>
        <w:jc w:val="both"/>
        <w:rPr>
          <w:i/>
          <w:iCs/>
        </w:rPr>
      </w:pPr>
      <w:r>
        <w:rPr>
          <w:i/>
          <w:iCs/>
        </w:rPr>
        <w:t>Til nr. 1</w:t>
      </w:r>
    </w:p>
    <w:p w14:paraId="01C9AA4D" w14:textId="77777777" w:rsidR="00795E87" w:rsidRDefault="006A34B5" w:rsidP="00795E87">
      <w:pPr>
        <w:spacing w:after="120" w:line="276" w:lineRule="auto"/>
        <w:jc w:val="both"/>
      </w:pPr>
      <w:r>
        <w:t xml:space="preserve">Við broytingini </w:t>
      </w:r>
      <w:r w:rsidR="00795E87">
        <w:t xml:space="preserve">verða partafeløg, stovnað við heimild í § 8 d, stk. 1, síðustilla við </w:t>
      </w:r>
      <w:r>
        <w:t>Húsalánsgrunnin</w:t>
      </w:r>
      <w:r w:rsidR="00795E87">
        <w:t xml:space="preserve">, tá umræður heimildirnar, givnar í § 5 b, stk. 1. </w:t>
      </w:r>
    </w:p>
    <w:p w14:paraId="54BF7BC3" w14:textId="0B4DBBB6" w:rsidR="00575E80" w:rsidRDefault="00795E87" w:rsidP="006A34B5">
      <w:pPr>
        <w:spacing w:after="0" w:line="276" w:lineRule="auto"/>
        <w:jc w:val="both"/>
      </w:pPr>
      <w:r>
        <w:t>Sum ein fylgja av, at serlig áseting verður gjørd um skipa</w:t>
      </w:r>
      <w:r w:rsidR="00117A94">
        <w:t>ð</w:t>
      </w:r>
      <w:r>
        <w:t xml:space="preserve"> samstarv millum Húsalánsgrunnin og kommunur í § 5 d, verða kommunur strikaðar úr ásetingini í § 5 b, stk. 1.</w:t>
      </w:r>
    </w:p>
    <w:p w14:paraId="746B5597" w14:textId="77777777" w:rsidR="00575E80" w:rsidRDefault="00575E80" w:rsidP="003D33D4">
      <w:pPr>
        <w:spacing w:after="0" w:line="276" w:lineRule="auto"/>
        <w:jc w:val="both"/>
        <w:rPr>
          <w:i/>
          <w:iCs/>
        </w:rPr>
      </w:pPr>
    </w:p>
    <w:p w14:paraId="0446D6D3" w14:textId="77777777" w:rsidR="00690212" w:rsidRDefault="003E3653" w:rsidP="00690212">
      <w:pPr>
        <w:spacing w:after="0" w:line="276" w:lineRule="auto"/>
        <w:jc w:val="both"/>
        <w:rPr>
          <w:i/>
          <w:iCs/>
        </w:rPr>
      </w:pPr>
      <w:r>
        <w:rPr>
          <w:i/>
          <w:iCs/>
        </w:rPr>
        <w:t xml:space="preserve">Til nr. </w:t>
      </w:r>
      <w:r w:rsidR="00575E80">
        <w:rPr>
          <w:i/>
          <w:iCs/>
        </w:rPr>
        <w:t>2</w:t>
      </w:r>
    </w:p>
    <w:p w14:paraId="72F9E208" w14:textId="42319C52" w:rsidR="00690212" w:rsidRDefault="00690212" w:rsidP="006A34B5">
      <w:pPr>
        <w:spacing w:after="120" w:line="276" w:lineRule="auto"/>
        <w:jc w:val="both"/>
      </w:pPr>
      <w:r>
        <w:t>Í § 5 d, stk. 1 verður givin kommunum heimild til, saman við Húsalánsgrunninum, at stovna almannagagnlig bústaðafeløg, ið hava sum endamál, at útvega, eiga og umsita leiguíbúðir í viðkomandi kommunu.</w:t>
      </w:r>
    </w:p>
    <w:p w14:paraId="77614F5A" w14:textId="2C82D79C" w:rsidR="00690212" w:rsidRDefault="00690212" w:rsidP="00690212">
      <w:pPr>
        <w:spacing w:after="120" w:line="276" w:lineRule="auto"/>
        <w:jc w:val="both"/>
      </w:pPr>
      <w:r>
        <w:t>Sambært § 5 d, stk. 2 kann almannagagnligt bústaðafelag ikki fara undir verkætlan at útvega leigubústaðir fyrrenn kommunan hevur sett kapital í felagið svarandi til ikki minni enn 10% og ikki meira enn 20% av útveganarkostnaðinum fyri leiguíbúðirnar</w:t>
      </w:r>
      <w:r w:rsidR="006A34B5">
        <w:t xml:space="preserve"> og fyrrenn Húsalánsgrunnurin hevur </w:t>
      </w:r>
      <w:r w:rsidR="002E0A61">
        <w:t xml:space="preserve">sett kapital í felagið svarandi til ikki minni enn innskotið frá kommununi. </w:t>
      </w:r>
      <w:r>
        <w:t xml:space="preserve"> Kommunan kann lata kapitalinnskotið til felagið antin sum kontant innskot ella sum realkapital, sum kann vera byggilendi</w:t>
      </w:r>
      <w:r w:rsidR="002E0A61">
        <w:t xml:space="preserve"> og</w:t>
      </w:r>
      <w:r>
        <w:t xml:space="preserve"> byggibúning, sum kommunan ger fyri egna rokning</w:t>
      </w:r>
      <w:r w:rsidR="002E0A61">
        <w:t xml:space="preserve"> ella</w:t>
      </w:r>
      <w:r>
        <w:t xml:space="preserve"> húsaogn hjá kommununi, um húsaognin verður nýtt í bústaðaverkætlanini. Restin av fíggingini til bústaðaverkætlan verður fingin til vega við láni</w:t>
      </w:r>
      <w:r w:rsidR="002E0A61">
        <w:t xml:space="preserve"> við </w:t>
      </w:r>
      <w:r>
        <w:t>trygd í ognum felagsins. Ásetingin gevur ikki kommunum heimild til at veita almannagagnligum bústaðafeløgunum lán umframt innskotið sambært stk. 2.</w:t>
      </w:r>
    </w:p>
    <w:p w14:paraId="6B2E3909" w14:textId="77777777" w:rsidR="00690212" w:rsidRDefault="00690212" w:rsidP="00690212">
      <w:pPr>
        <w:spacing w:after="120" w:line="276" w:lineRule="auto"/>
        <w:jc w:val="both"/>
      </w:pPr>
      <w:r>
        <w:t>Í § 5 d, stk. 3 er ásett, at almannagagnlig bústaðafeløg, sum verða stovnað sambært stk. 1, skulu hava viðtøkur, sum skulu góðkennast av landsstýrisfólkinum. Eisini er í greinini ásett minstukrøv til, hvørji viðurskifti viðtøkurnar skulu skipa.</w:t>
      </w:r>
    </w:p>
    <w:p w14:paraId="674F0C86" w14:textId="56740B44" w:rsidR="00690212" w:rsidRDefault="00690212" w:rsidP="00690212">
      <w:pPr>
        <w:spacing w:after="120" w:line="276" w:lineRule="auto"/>
        <w:jc w:val="both"/>
      </w:pPr>
      <w:r>
        <w:t xml:space="preserve">Ásetingin í § 5 d, stk. 4 merkir, at tað er Húsalánsgrunnurin, sum í seinasta enda ger av, um almannagagnligt bústaðafelag skal fara undir ávísa bústaðaverkætlan. Hetta merkir, at almannagagnligt bústaðafelag ikki hevur sjálvstøðuga heimild til at fara undir verkætlanir, men at leiðslan í Húsalánsgrunninum, í hvørjum einstøkum føri, </w:t>
      </w:r>
      <w:r w:rsidR="002E0A61">
        <w:t>skal</w:t>
      </w:r>
      <w:r>
        <w:t xml:space="preserve"> geva felagnum loyvi at fara undir ávísa verkætlan.</w:t>
      </w:r>
    </w:p>
    <w:p w14:paraId="5EA04D11" w14:textId="3CE10E57" w:rsidR="00690212" w:rsidRDefault="00690212" w:rsidP="00690212">
      <w:pPr>
        <w:spacing w:after="120" w:line="276" w:lineRule="auto"/>
        <w:jc w:val="both"/>
      </w:pPr>
      <w:r>
        <w:t>Í § 5 d, stk. 5 fær landsstýrisfólkið heimild til at gera nærri reglur fyri</w:t>
      </w:r>
      <w:r w:rsidR="002E0A61">
        <w:t>,</w:t>
      </w:r>
      <w:r>
        <w:t xml:space="preserve"> hvussu almannagagnlig bústaðafeløg skulu virka og rekast, herundir til at gera reglur um, hvussu viðtøkurnar hjá almannagagnligum bústaðafeløgum skulu setast upp og hvat skal standa í teimum.</w:t>
      </w:r>
    </w:p>
    <w:p w14:paraId="595D0F9E" w14:textId="46B95D97" w:rsidR="00690212" w:rsidRDefault="00690212" w:rsidP="00690212">
      <w:pPr>
        <w:spacing w:after="0" w:line="276" w:lineRule="auto"/>
        <w:jc w:val="both"/>
      </w:pPr>
      <w:r>
        <w:t>Í § 5 d, stk. 6 er ásett, hvussu ognir hjá almannagagnligum bústaðafelag skulu býtast ímillum Húsalánsgrunnin og viðkomandi kommunu, um felagið verður avtikið.</w:t>
      </w:r>
    </w:p>
    <w:p w14:paraId="724C6A8C" w14:textId="2CAC18BF" w:rsidR="00690212" w:rsidRDefault="00690212" w:rsidP="003D33D4">
      <w:pPr>
        <w:spacing w:after="0" w:line="276" w:lineRule="auto"/>
        <w:jc w:val="both"/>
      </w:pPr>
    </w:p>
    <w:p w14:paraId="613E24C9" w14:textId="63E7E476" w:rsidR="00690212" w:rsidRPr="00690212" w:rsidRDefault="00690212" w:rsidP="003D33D4">
      <w:pPr>
        <w:spacing w:after="0" w:line="276" w:lineRule="auto"/>
        <w:jc w:val="both"/>
        <w:rPr>
          <w:i/>
          <w:iCs/>
        </w:rPr>
      </w:pPr>
      <w:r>
        <w:rPr>
          <w:i/>
          <w:iCs/>
        </w:rPr>
        <w:t>Til nr. 3</w:t>
      </w:r>
    </w:p>
    <w:p w14:paraId="12EC4A49" w14:textId="622CF8AA" w:rsidR="003E3653" w:rsidRDefault="003E3653" w:rsidP="003D33D4">
      <w:pPr>
        <w:spacing w:after="0" w:line="276" w:lineRule="auto"/>
        <w:jc w:val="both"/>
      </w:pPr>
      <w:r>
        <w:t>Ásetingin heimilar Húsalánsgrunninnum at fíggja bústaðabygging við lánsbrøvum og láni frá stovnsligum íleggjarum og bankum í Føroyum og uttanlands.</w:t>
      </w:r>
    </w:p>
    <w:p w14:paraId="006E36CA" w14:textId="1F3884E1" w:rsidR="003E3653" w:rsidRDefault="003E3653" w:rsidP="003D33D4">
      <w:pPr>
        <w:spacing w:after="0" w:line="276" w:lineRule="auto"/>
        <w:jc w:val="both"/>
      </w:pPr>
    </w:p>
    <w:p w14:paraId="564E66A2" w14:textId="404DC0F9" w:rsidR="003E3653" w:rsidRDefault="003E3653" w:rsidP="003D33D4">
      <w:pPr>
        <w:spacing w:after="0" w:line="276" w:lineRule="auto"/>
        <w:jc w:val="both"/>
        <w:rPr>
          <w:i/>
          <w:iCs/>
        </w:rPr>
      </w:pPr>
      <w:r>
        <w:rPr>
          <w:i/>
          <w:iCs/>
        </w:rPr>
        <w:t xml:space="preserve">Til nr. </w:t>
      </w:r>
      <w:r w:rsidR="00690212">
        <w:rPr>
          <w:i/>
          <w:iCs/>
        </w:rPr>
        <w:t>4</w:t>
      </w:r>
    </w:p>
    <w:p w14:paraId="40CA4092" w14:textId="3922B52E" w:rsidR="003E3653" w:rsidRPr="003E3653" w:rsidRDefault="00625343" w:rsidP="003D33D4">
      <w:pPr>
        <w:spacing w:after="0" w:line="276" w:lineRule="auto"/>
        <w:jc w:val="both"/>
      </w:pPr>
      <w:r>
        <w:t xml:space="preserve">Húsalánsgrunninum verður heimilað at fíggja bústaðabygging sambært </w:t>
      </w:r>
      <w:r w:rsidR="003E3653">
        <w:t xml:space="preserve">§ 8 c, stk. 1 </w:t>
      </w:r>
      <w:r>
        <w:t>í løgtingslóg um Húsalánsgrunn við láni upp til 800 mió. kr..</w:t>
      </w:r>
    </w:p>
    <w:p w14:paraId="609BB3B3" w14:textId="038D7BBC" w:rsidR="00E60021" w:rsidRDefault="00E60021" w:rsidP="003D33D4">
      <w:pPr>
        <w:spacing w:after="0" w:line="276" w:lineRule="auto"/>
        <w:jc w:val="both"/>
      </w:pPr>
    </w:p>
    <w:p w14:paraId="65D07C7D" w14:textId="14645FBF" w:rsidR="00625343" w:rsidRDefault="00625343" w:rsidP="003D33D4">
      <w:pPr>
        <w:spacing w:after="0" w:line="276" w:lineRule="auto"/>
        <w:jc w:val="both"/>
        <w:rPr>
          <w:i/>
          <w:iCs/>
        </w:rPr>
      </w:pPr>
      <w:r>
        <w:rPr>
          <w:i/>
          <w:iCs/>
        </w:rPr>
        <w:t xml:space="preserve">Til nr. </w:t>
      </w:r>
      <w:r w:rsidR="00690212">
        <w:rPr>
          <w:i/>
          <w:iCs/>
        </w:rPr>
        <w:t>5</w:t>
      </w:r>
    </w:p>
    <w:p w14:paraId="4EC9468E" w14:textId="0815CD44" w:rsidR="00625343" w:rsidRDefault="00625343" w:rsidP="003D33D4">
      <w:pPr>
        <w:spacing w:after="0" w:line="276" w:lineRule="auto"/>
        <w:jc w:val="both"/>
      </w:pPr>
      <w:r>
        <w:t>Húsalánsgrunnurin fær heimild til at brúka upp til 600 mió. kr. av teimum 800 mió. kr., sum grunnurin hevur heimild til at læna sambært § 8 c, stk. 3 í løgtingslóg um Húsalánsgrunn, til at fíggja bústaðabygging kring landið.</w:t>
      </w:r>
      <w:r w:rsidR="002E0A61">
        <w:t xml:space="preserve"> Av 800 mió. kr. eru 200 mió. kr. framvegis oyramerktar til bústaðir til serligar málbólkar.</w:t>
      </w:r>
    </w:p>
    <w:p w14:paraId="4B4D3D2C" w14:textId="6D30A769" w:rsidR="00690212" w:rsidRDefault="00690212" w:rsidP="003D33D4">
      <w:pPr>
        <w:spacing w:after="0" w:line="276" w:lineRule="auto"/>
        <w:jc w:val="both"/>
      </w:pPr>
    </w:p>
    <w:p w14:paraId="7E934C98" w14:textId="35340D57" w:rsidR="00690212" w:rsidRDefault="00690212" w:rsidP="003D33D4">
      <w:pPr>
        <w:spacing w:after="0" w:line="276" w:lineRule="auto"/>
        <w:jc w:val="both"/>
      </w:pPr>
      <w:r>
        <w:rPr>
          <w:i/>
          <w:iCs/>
        </w:rPr>
        <w:t>Til nr. 6</w:t>
      </w:r>
    </w:p>
    <w:p w14:paraId="28F08EE2" w14:textId="63E4A02F" w:rsidR="00690212" w:rsidRPr="00690212" w:rsidRDefault="002E0A61" w:rsidP="00690212">
      <w:pPr>
        <w:spacing w:after="0" w:line="276" w:lineRule="auto"/>
        <w:jc w:val="both"/>
      </w:pPr>
      <w:r>
        <w:t>Í verandi § 8 d, stk. 1, hevur Húsalánsgrunnurin heimild til at stovna partafeløg til virksemi fevnt av § 8 c, stk. 1 og 2</w:t>
      </w:r>
      <w:r w:rsidR="00E91271">
        <w:t>, sum snúgva seg</w:t>
      </w:r>
      <w:r>
        <w:t xml:space="preserve"> um fígging av verkætlanum</w:t>
      </w:r>
      <w:r w:rsidR="00E91271">
        <w:t>. Við broytingini verður</w:t>
      </w:r>
      <w:r>
        <w:t xml:space="preserve"> heimildin </w:t>
      </w:r>
      <w:r w:rsidR="00E91271">
        <w:t xml:space="preserve">víðka til eisini at fevna um virksemi fevnt av </w:t>
      </w:r>
      <w:r>
        <w:t xml:space="preserve">§ 5 b, stk. 1, sum snýr seg um </w:t>
      </w:r>
      <w:r w:rsidR="00E91271">
        <w:t xml:space="preserve">útvegan, </w:t>
      </w:r>
      <w:r>
        <w:t xml:space="preserve">rakstur og </w:t>
      </w:r>
      <w:r w:rsidR="00E91271">
        <w:t>útleigan av bústøðum.</w:t>
      </w:r>
    </w:p>
    <w:p w14:paraId="5049D6C8" w14:textId="77777777" w:rsidR="00E60021" w:rsidRPr="000A129D" w:rsidRDefault="00E60021" w:rsidP="003D33D4">
      <w:pPr>
        <w:spacing w:after="0" w:line="276" w:lineRule="auto"/>
        <w:jc w:val="both"/>
      </w:pPr>
    </w:p>
    <w:p w14:paraId="3BC1A10E" w14:textId="77777777" w:rsidR="00E60021" w:rsidRPr="000A129D" w:rsidRDefault="00E60021" w:rsidP="003D33D4">
      <w:pPr>
        <w:spacing w:after="0" w:line="276" w:lineRule="auto"/>
        <w:jc w:val="both"/>
        <w:rPr>
          <w:b/>
        </w:rPr>
      </w:pPr>
      <w:r w:rsidRPr="000A129D">
        <w:rPr>
          <w:b/>
        </w:rPr>
        <w:t>Til § 2</w:t>
      </w:r>
    </w:p>
    <w:p w14:paraId="0E4C6D3B" w14:textId="2E4B5A69" w:rsidR="00E60021" w:rsidRPr="000A129D" w:rsidRDefault="007524BC" w:rsidP="003D33D4">
      <w:pPr>
        <w:spacing w:after="0" w:line="276" w:lineRule="auto"/>
        <w:jc w:val="both"/>
      </w:pPr>
      <w:r>
        <w:t>Løgtingslógin kemur í gildið dagin eftir at hon er kunngjørd</w:t>
      </w:r>
      <w:r w:rsidR="00625343">
        <w:t>.</w:t>
      </w:r>
    </w:p>
    <w:p w14:paraId="4E0636C8" w14:textId="77777777" w:rsidR="00E60021" w:rsidRPr="000A129D" w:rsidRDefault="00E60021" w:rsidP="003D33D4">
      <w:pPr>
        <w:spacing w:after="0" w:line="276" w:lineRule="auto"/>
        <w:jc w:val="both"/>
      </w:pPr>
    </w:p>
    <w:p w14:paraId="5F7080D4" w14:textId="77777777" w:rsidR="00E60021" w:rsidRPr="000A129D" w:rsidRDefault="00E60021" w:rsidP="003D33D4">
      <w:pPr>
        <w:spacing w:after="0" w:line="276" w:lineRule="auto"/>
      </w:pPr>
    </w:p>
    <w:p w14:paraId="7A0B2D9D" w14:textId="383FD02D" w:rsidR="00E60021" w:rsidRPr="000A129D" w:rsidRDefault="003D33D4" w:rsidP="003D33D4">
      <w:pPr>
        <w:spacing w:after="0" w:line="276" w:lineRule="auto"/>
        <w:jc w:val="center"/>
      </w:pPr>
      <w:r>
        <w:t>Umhvørvismálaráðið, xx.xx.2023</w:t>
      </w:r>
    </w:p>
    <w:p w14:paraId="19E1CFC2" w14:textId="77777777" w:rsidR="00E60021" w:rsidRPr="000A129D" w:rsidRDefault="00E60021" w:rsidP="003D33D4">
      <w:pPr>
        <w:spacing w:after="0" w:line="276" w:lineRule="auto"/>
        <w:jc w:val="center"/>
      </w:pPr>
    </w:p>
    <w:p w14:paraId="06EBF25D" w14:textId="3A0EDC4D" w:rsidR="00E60021" w:rsidRPr="000A129D" w:rsidRDefault="003D33D4" w:rsidP="003D33D4">
      <w:pPr>
        <w:spacing w:after="0" w:line="276" w:lineRule="auto"/>
        <w:jc w:val="center"/>
        <w:rPr>
          <w:b/>
        </w:rPr>
      </w:pPr>
      <w:r>
        <w:rPr>
          <w:b/>
        </w:rPr>
        <w:t>Ingilín D. Strøm</w:t>
      </w:r>
    </w:p>
    <w:p w14:paraId="24BD85B2" w14:textId="7AC9A4C9" w:rsidR="00E60021" w:rsidRPr="000A129D" w:rsidRDefault="00E60021" w:rsidP="003D33D4">
      <w:pPr>
        <w:spacing w:after="0" w:line="276" w:lineRule="auto"/>
        <w:jc w:val="center"/>
      </w:pPr>
      <w:r w:rsidRPr="000A129D">
        <w:t>landsstýris</w:t>
      </w:r>
      <w:r w:rsidR="003D33D4">
        <w:t>kvinna</w:t>
      </w:r>
    </w:p>
    <w:p w14:paraId="15BEC214" w14:textId="77777777" w:rsidR="00E60021" w:rsidRPr="000A129D" w:rsidRDefault="00E60021" w:rsidP="003D33D4">
      <w:pPr>
        <w:spacing w:after="0" w:line="276" w:lineRule="auto"/>
        <w:jc w:val="right"/>
      </w:pPr>
    </w:p>
    <w:p w14:paraId="52282686" w14:textId="4F60985F" w:rsidR="00E60021" w:rsidRPr="000A129D" w:rsidRDefault="00E60021" w:rsidP="003D33D4">
      <w:pPr>
        <w:spacing w:after="0" w:line="276" w:lineRule="auto"/>
        <w:jc w:val="right"/>
      </w:pPr>
      <w:r w:rsidRPr="000A129D">
        <w:t xml:space="preserve">/ </w:t>
      </w:r>
      <w:r w:rsidR="003D33D4">
        <w:t>Pól E. Egholm</w:t>
      </w:r>
    </w:p>
    <w:p w14:paraId="695AB16D" w14:textId="77777777" w:rsidR="00E60021" w:rsidRPr="000A129D" w:rsidRDefault="00E60021" w:rsidP="003D33D4">
      <w:pPr>
        <w:spacing w:after="0" w:line="276" w:lineRule="auto"/>
        <w:jc w:val="right"/>
      </w:pPr>
    </w:p>
    <w:p w14:paraId="57559F21" w14:textId="77777777" w:rsidR="00E60021" w:rsidRPr="000A129D" w:rsidRDefault="00E60021" w:rsidP="003D33D4">
      <w:pPr>
        <w:spacing w:after="0" w:line="276" w:lineRule="auto"/>
      </w:pPr>
    </w:p>
    <w:p w14:paraId="0AC68A7C" w14:textId="77777777" w:rsidR="00E60021" w:rsidRPr="000A129D" w:rsidRDefault="00E60021" w:rsidP="003D33D4">
      <w:pPr>
        <w:spacing w:after="0" w:line="276" w:lineRule="auto"/>
        <w:rPr>
          <w:b/>
        </w:rPr>
      </w:pPr>
      <w:r w:rsidRPr="000A129D">
        <w:rPr>
          <w:b/>
        </w:rPr>
        <w:t>Yvirlit yvir fylgiskjøl:</w:t>
      </w:r>
    </w:p>
    <w:p w14:paraId="7DBB742F" w14:textId="77777777" w:rsidR="00E60021" w:rsidRPr="000A129D" w:rsidRDefault="00E60021" w:rsidP="003D33D4">
      <w:pPr>
        <w:spacing w:after="0" w:line="276" w:lineRule="auto"/>
      </w:pPr>
      <w:r w:rsidRPr="000A129D">
        <w:t>Fylgiskjal 1: Javntekstur</w:t>
      </w:r>
    </w:p>
    <w:p w14:paraId="1B6537AC" w14:textId="77777777" w:rsidR="00E60021" w:rsidRPr="000A129D" w:rsidRDefault="00E60021" w:rsidP="003D33D4">
      <w:pPr>
        <w:spacing w:after="0" w:line="276" w:lineRule="auto"/>
      </w:pPr>
      <w:r w:rsidRPr="000A129D">
        <w:t xml:space="preserve">Fylgiskjal 2: </w:t>
      </w:r>
    </w:p>
    <w:p w14:paraId="15157A0F" w14:textId="77777777" w:rsidR="00E60021" w:rsidRPr="000A129D" w:rsidRDefault="00E60021" w:rsidP="003D33D4">
      <w:pPr>
        <w:spacing w:after="0" w:line="276" w:lineRule="auto"/>
        <w:rPr>
          <w:rFonts w:eastAsiaTheme="minorHAnsi"/>
        </w:rPr>
      </w:pPr>
      <w:r w:rsidRPr="000A129D">
        <w:t>Fylgiskjal 3:</w:t>
      </w:r>
    </w:p>
    <w:p w14:paraId="73F84A3E" w14:textId="77777777" w:rsidR="00081C11" w:rsidRPr="000A129D" w:rsidRDefault="00081C11" w:rsidP="000A129D"/>
    <w:sectPr w:rsidR="00081C11" w:rsidRPr="000A129D" w:rsidSect="00532AF3">
      <w:headerReference w:type="even" r:id="rId8"/>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0787" w14:textId="77777777" w:rsidR="00DB1058" w:rsidRDefault="00DB1058">
      <w:pPr>
        <w:spacing w:after="0"/>
      </w:pPr>
      <w:r>
        <w:separator/>
      </w:r>
    </w:p>
  </w:endnote>
  <w:endnote w:type="continuationSeparator" w:id="0">
    <w:p w14:paraId="32A96130" w14:textId="77777777" w:rsidR="00DB1058" w:rsidRDefault="00DB10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0AC2" w14:textId="77777777" w:rsidR="00532AF3" w:rsidRDefault="00532AF3">
    <w:pPr>
      <w:pStyle w:val="Sidefod"/>
      <w:jc w:val="center"/>
    </w:pPr>
    <w:r w:rsidRPr="00BD0332">
      <w:rPr>
        <w:bCs/>
      </w:rPr>
      <w:fldChar w:fldCharType="begin"/>
    </w:r>
    <w:r w:rsidRPr="00BD0332">
      <w:rPr>
        <w:bCs/>
      </w:rPr>
      <w:instrText>PAGE</w:instrText>
    </w:r>
    <w:r w:rsidRPr="00BD0332">
      <w:rPr>
        <w:bCs/>
      </w:rPr>
      <w:fldChar w:fldCharType="separate"/>
    </w:r>
    <w:r w:rsidR="00997DB1">
      <w:rPr>
        <w:bCs/>
        <w:noProof/>
      </w:rPr>
      <w:t>10</w:t>
    </w:r>
    <w:r w:rsidRPr="00BD0332">
      <w:rPr>
        <w:bCs/>
      </w:rPr>
      <w:fldChar w:fldCharType="end"/>
    </w:r>
    <w:r>
      <w:t xml:space="preserve"> /</w:t>
    </w:r>
    <w:r w:rsidRPr="00BD0332">
      <w:t xml:space="preserve"> </w:t>
    </w:r>
    <w:r w:rsidRPr="00BD0332">
      <w:rPr>
        <w:bCs/>
      </w:rPr>
      <w:fldChar w:fldCharType="begin"/>
    </w:r>
    <w:r w:rsidRPr="00BD0332">
      <w:rPr>
        <w:bCs/>
      </w:rPr>
      <w:instrText>NUMPAGES</w:instrText>
    </w:r>
    <w:r w:rsidRPr="00BD0332">
      <w:rPr>
        <w:bCs/>
      </w:rPr>
      <w:fldChar w:fldCharType="separate"/>
    </w:r>
    <w:r w:rsidR="00997DB1">
      <w:rPr>
        <w:bCs/>
        <w:noProof/>
      </w:rPr>
      <w:t>10</w:t>
    </w:r>
    <w:r w:rsidRPr="00BD0332">
      <w:rPr>
        <w:bCs/>
      </w:rPr>
      <w:fldChar w:fldCharType="end"/>
    </w:r>
  </w:p>
  <w:p w14:paraId="00F2C0BF" w14:textId="77777777" w:rsidR="00532AF3" w:rsidRDefault="00532A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08FB" w14:textId="77777777" w:rsidR="00DB1058" w:rsidRDefault="00DB1058">
      <w:pPr>
        <w:spacing w:after="0"/>
      </w:pPr>
      <w:r>
        <w:separator/>
      </w:r>
    </w:p>
  </w:footnote>
  <w:footnote w:type="continuationSeparator" w:id="0">
    <w:p w14:paraId="42D5BA56" w14:textId="77777777" w:rsidR="00DB1058" w:rsidRDefault="00DB10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147F" w14:textId="77777777" w:rsidR="00532AF3" w:rsidRPr="00DA32B2" w:rsidRDefault="00532AF3">
    <w:pPr>
      <w:pStyle w:val="Sidehoved"/>
    </w:pPr>
  </w:p>
  <w:p w14:paraId="479E2C0B" w14:textId="77777777" w:rsidR="00532AF3" w:rsidRPr="00DA32B2" w:rsidRDefault="00532AF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714E" w14:textId="77777777" w:rsidR="00532AF3" w:rsidRPr="00DA32B2" w:rsidRDefault="00532AF3" w:rsidP="00035C9D">
    <w:pPr>
      <w:pStyle w:val="Sidehoved"/>
      <w:tabs>
        <w:tab w:val="left" w:pos="3690"/>
      </w:tabs>
      <w:spacing w:before="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3097"/>
    <w:multiLevelType w:val="hybridMultilevel"/>
    <w:tmpl w:val="8174C83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BA20A26"/>
    <w:multiLevelType w:val="hybridMultilevel"/>
    <w:tmpl w:val="0226AC26"/>
    <w:lvl w:ilvl="0" w:tplc="0298C59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21F59EB"/>
    <w:multiLevelType w:val="hybridMultilevel"/>
    <w:tmpl w:val="C2E426D2"/>
    <w:lvl w:ilvl="0" w:tplc="FAFE78CC">
      <w:start w:val="1"/>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13167D9"/>
    <w:multiLevelType w:val="hybridMultilevel"/>
    <w:tmpl w:val="0414D34E"/>
    <w:lvl w:ilvl="0" w:tplc="75EA089E">
      <w:start w:val="1"/>
      <w:numFmt w:val="decimal"/>
      <w:lvlText w:val="%1."/>
      <w:lvlJc w:val="left"/>
      <w:pPr>
        <w:ind w:left="360" w:hanging="360"/>
      </w:pPr>
      <w:rPr>
        <w:rFonts w:ascii="Times New Roman" w:hAnsi="Times New Roman" w:cs="Times New Roman" w:hint="default"/>
        <w:b/>
        <w:i w:val="0"/>
        <w:sz w:val="24"/>
      </w:rPr>
    </w:lvl>
    <w:lvl w:ilvl="1" w:tplc="04380019">
      <w:start w:val="1"/>
      <w:numFmt w:val="lowerLetter"/>
      <w:lvlText w:val="%2."/>
      <w:lvlJc w:val="left"/>
      <w:pPr>
        <w:ind w:left="1080" w:hanging="360"/>
      </w:pPr>
    </w:lvl>
    <w:lvl w:ilvl="2" w:tplc="0438001B">
      <w:start w:val="1"/>
      <w:numFmt w:val="lowerRoman"/>
      <w:lvlText w:val="%3."/>
      <w:lvlJc w:val="right"/>
      <w:pPr>
        <w:ind w:left="1800" w:hanging="180"/>
      </w:pPr>
    </w:lvl>
    <w:lvl w:ilvl="3" w:tplc="0438000F">
      <w:start w:val="1"/>
      <w:numFmt w:val="decimal"/>
      <w:lvlText w:val="%4."/>
      <w:lvlJc w:val="left"/>
      <w:pPr>
        <w:ind w:left="2520" w:hanging="360"/>
      </w:pPr>
    </w:lvl>
    <w:lvl w:ilvl="4" w:tplc="04380019">
      <w:start w:val="1"/>
      <w:numFmt w:val="lowerLetter"/>
      <w:lvlText w:val="%5."/>
      <w:lvlJc w:val="left"/>
      <w:pPr>
        <w:ind w:left="3240" w:hanging="360"/>
      </w:pPr>
    </w:lvl>
    <w:lvl w:ilvl="5" w:tplc="0438001B">
      <w:start w:val="1"/>
      <w:numFmt w:val="lowerRoman"/>
      <w:lvlText w:val="%6."/>
      <w:lvlJc w:val="right"/>
      <w:pPr>
        <w:ind w:left="3960" w:hanging="180"/>
      </w:pPr>
    </w:lvl>
    <w:lvl w:ilvl="6" w:tplc="0438000F">
      <w:start w:val="1"/>
      <w:numFmt w:val="decimal"/>
      <w:lvlText w:val="%7."/>
      <w:lvlJc w:val="left"/>
      <w:pPr>
        <w:ind w:left="4680" w:hanging="360"/>
      </w:pPr>
    </w:lvl>
    <w:lvl w:ilvl="7" w:tplc="04380019">
      <w:start w:val="1"/>
      <w:numFmt w:val="lowerLetter"/>
      <w:lvlText w:val="%8."/>
      <w:lvlJc w:val="left"/>
      <w:pPr>
        <w:ind w:left="5400" w:hanging="360"/>
      </w:pPr>
    </w:lvl>
    <w:lvl w:ilvl="8" w:tplc="0438001B">
      <w:start w:val="1"/>
      <w:numFmt w:val="lowerRoman"/>
      <w:lvlText w:val="%9."/>
      <w:lvlJc w:val="right"/>
      <w:pPr>
        <w:ind w:left="6120" w:hanging="180"/>
      </w:pPr>
    </w:lvl>
  </w:abstractNum>
  <w:abstractNum w:abstractNumId="4" w15:restartNumberingAfterBreak="0">
    <w:nsid w:val="724F0078"/>
    <w:multiLevelType w:val="hybridMultilevel"/>
    <w:tmpl w:val="B94AFEA4"/>
    <w:lvl w:ilvl="0" w:tplc="FAFE78CC">
      <w:start w:val="1"/>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646806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6489780">
    <w:abstractNumId w:val="1"/>
  </w:num>
  <w:num w:numId="3" w16cid:durableId="1261256837">
    <w:abstractNumId w:val="4"/>
  </w:num>
  <w:num w:numId="4" w16cid:durableId="1434671001">
    <w:abstractNumId w:val="2"/>
  </w:num>
  <w:num w:numId="5" w16cid:durableId="19429078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0D"/>
    <w:rsid w:val="000017D4"/>
    <w:rsid w:val="00006C13"/>
    <w:rsid w:val="0003064D"/>
    <w:rsid w:val="00073F0E"/>
    <w:rsid w:val="00081C11"/>
    <w:rsid w:val="000A129D"/>
    <w:rsid w:val="000B1057"/>
    <w:rsid w:val="00114E89"/>
    <w:rsid w:val="00117719"/>
    <w:rsid w:val="00117A94"/>
    <w:rsid w:val="00124124"/>
    <w:rsid w:val="001662E4"/>
    <w:rsid w:val="00206449"/>
    <w:rsid w:val="00212C0C"/>
    <w:rsid w:val="002173D7"/>
    <w:rsid w:val="002465A8"/>
    <w:rsid w:val="002635DE"/>
    <w:rsid w:val="002760BE"/>
    <w:rsid w:val="002A7519"/>
    <w:rsid w:val="002B1186"/>
    <w:rsid w:val="002D40B7"/>
    <w:rsid w:val="002E0A61"/>
    <w:rsid w:val="003A14A9"/>
    <w:rsid w:val="003B3B03"/>
    <w:rsid w:val="003D33D4"/>
    <w:rsid w:val="003E3653"/>
    <w:rsid w:val="00430B3C"/>
    <w:rsid w:val="00445116"/>
    <w:rsid w:val="00485C90"/>
    <w:rsid w:val="004B576F"/>
    <w:rsid w:val="004D60FC"/>
    <w:rsid w:val="00500E72"/>
    <w:rsid w:val="00500F83"/>
    <w:rsid w:val="00532AF3"/>
    <w:rsid w:val="00575E80"/>
    <w:rsid w:val="00625343"/>
    <w:rsid w:val="00666543"/>
    <w:rsid w:val="00684939"/>
    <w:rsid w:val="00690212"/>
    <w:rsid w:val="006A34B5"/>
    <w:rsid w:val="006B3E6D"/>
    <w:rsid w:val="006D527C"/>
    <w:rsid w:val="006E2B35"/>
    <w:rsid w:val="00710EE3"/>
    <w:rsid w:val="007271E7"/>
    <w:rsid w:val="007524BC"/>
    <w:rsid w:val="007817E4"/>
    <w:rsid w:val="00795E87"/>
    <w:rsid w:val="007F6BA3"/>
    <w:rsid w:val="0080220B"/>
    <w:rsid w:val="00825CB3"/>
    <w:rsid w:val="00854A67"/>
    <w:rsid w:val="008B2636"/>
    <w:rsid w:val="0092126D"/>
    <w:rsid w:val="009247B3"/>
    <w:rsid w:val="00953772"/>
    <w:rsid w:val="00972E03"/>
    <w:rsid w:val="0099427D"/>
    <w:rsid w:val="00997DB1"/>
    <w:rsid w:val="00A20E35"/>
    <w:rsid w:val="00A21E7E"/>
    <w:rsid w:val="00A52053"/>
    <w:rsid w:val="00A61458"/>
    <w:rsid w:val="00A61699"/>
    <w:rsid w:val="00A8127C"/>
    <w:rsid w:val="00A82A2F"/>
    <w:rsid w:val="00A963CC"/>
    <w:rsid w:val="00AF589B"/>
    <w:rsid w:val="00B172E3"/>
    <w:rsid w:val="00B75E5F"/>
    <w:rsid w:val="00B973E6"/>
    <w:rsid w:val="00BF6760"/>
    <w:rsid w:val="00C318E6"/>
    <w:rsid w:val="00C32A0D"/>
    <w:rsid w:val="00C9580B"/>
    <w:rsid w:val="00CA0A7F"/>
    <w:rsid w:val="00D2762A"/>
    <w:rsid w:val="00D61F7D"/>
    <w:rsid w:val="00DB1058"/>
    <w:rsid w:val="00DC1D1E"/>
    <w:rsid w:val="00DF139F"/>
    <w:rsid w:val="00DF4F2D"/>
    <w:rsid w:val="00E32FB2"/>
    <w:rsid w:val="00E36F2E"/>
    <w:rsid w:val="00E60021"/>
    <w:rsid w:val="00E91271"/>
    <w:rsid w:val="00E94532"/>
    <w:rsid w:val="00EF42A3"/>
    <w:rsid w:val="00F2780C"/>
    <w:rsid w:val="00F53AFF"/>
    <w:rsid w:val="00F71071"/>
    <w:rsid w:val="00F76888"/>
    <w:rsid w:val="00FC38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DF13E"/>
  <w14:defaultImageDpi w14:val="330"/>
  <w15:chartTrackingRefBased/>
  <w15:docId w15:val="{7711E0D6-A855-42F8-A86E-83CF2782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21"/>
    <w:pPr>
      <w:spacing w:after="16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spacing w:after="0"/>
    </w:pPr>
    <w:rPr>
      <w:rFonts w:eastAsia="Times New Roman"/>
    </w:rPr>
  </w:style>
  <w:style w:type="paragraph" w:customStyle="1" w:styleId="Stk">
    <w:name w:val="Stk"/>
    <w:basedOn w:val="Normal"/>
    <w:rsid w:val="00AF589B"/>
    <w:pPr>
      <w:spacing w:after="0"/>
      <w:ind w:firstLine="170"/>
    </w:pPr>
    <w:rPr>
      <w:rFonts w:eastAsia="Times New Roman"/>
    </w:rPr>
  </w:style>
  <w:style w:type="paragraph" w:customStyle="1" w:styleId="Paragraftekst">
    <w:name w:val="Paragraftekst"/>
    <w:basedOn w:val="Normal"/>
    <w:next w:val="Normal"/>
    <w:rsid w:val="00AF589B"/>
    <w:pPr>
      <w:spacing w:before="240" w:after="0"/>
      <w:ind w:firstLine="170"/>
    </w:pPr>
    <w:rPr>
      <w:rFonts w:eastAsia="Times New Roman"/>
    </w:rPr>
  </w:style>
  <w:style w:type="paragraph" w:styleId="Sidehoved">
    <w:name w:val="header"/>
    <w:basedOn w:val="Normal"/>
    <w:link w:val="SidehovedTegn"/>
    <w:uiPriority w:val="99"/>
    <w:semiHidden/>
    <w:unhideWhenUsed/>
    <w:rsid w:val="00532AF3"/>
    <w:pPr>
      <w:tabs>
        <w:tab w:val="center" w:pos="4819"/>
        <w:tab w:val="right" w:pos="9638"/>
      </w:tabs>
    </w:pPr>
  </w:style>
  <w:style w:type="character" w:customStyle="1" w:styleId="SidehovedTegn">
    <w:name w:val="Sidehoved Tegn"/>
    <w:basedOn w:val="Standardskrifttypeiafsnit"/>
    <w:link w:val="Sidehoved"/>
    <w:uiPriority w:val="99"/>
    <w:semiHidden/>
    <w:rsid w:val="00532AF3"/>
    <w:rPr>
      <w:sz w:val="24"/>
      <w:szCs w:val="22"/>
      <w:lang w:val="da-DK" w:eastAsia="en-US"/>
    </w:rPr>
  </w:style>
  <w:style w:type="paragraph" w:styleId="Sidefod">
    <w:name w:val="footer"/>
    <w:basedOn w:val="Normal"/>
    <w:link w:val="SidefodTegn"/>
    <w:uiPriority w:val="99"/>
    <w:semiHidden/>
    <w:unhideWhenUsed/>
    <w:rsid w:val="00532AF3"/>
    <w:pPr>
      <w:tabs>
        <w:tab w:val="center" w:pos="4819"/>
        <w:tab w:val="right" w:pos="9638"/>
      </w:tabs>
    </w:pPr>
  </w:style>
  <w:style w:type="character" w:customStyle="1" w:styleId="SidefodTegn">
    <w:name w:val="Sidefod Tegn"/>
    <w:basedOn w:val="Standardskrifttypeiafsnit"/>
    <w:link w:val="Sidefod"/>
    <w:uiPriority w:val="99"/>
    <w:semiHidden/>
    <w:rsid w:val="00532AF3"/>
    <w:rPr>
      <w:sz w:val="24"/>
      <w:szCs w:val="22"/>
      <w:lang w:val="da-DK" w:eastAsia="en-US"/>
    </w:rPr>
  </w:style>
  <w:style w:type="paragraph" w:styleId="Listeafsnit">
    <w:name w:val="List Paragraph"/>
    <w:basedOn w:val="Normal"/>
    <w:uiPriority w:val="34"/>
    <w:qFormat/>
    <w:rsid w:val="00E60021"/>
    <w:pPr>
      <w:ind w:left="720"/>
      <w:contextualSpacing/>
    </w:pPr>
  </w:style>
  <w:style w:type="character" w:customStyle="1" w:styleId="TypografiFed">
    <w:name w:val="Typografi Fed"/>
    <w:basedOn w:val="Standardskrifttypeiafsnit"/>
    <w:rsid w:val="00E60021"/>
    <w:rPr>
      <w:rFonts w:ascii="Times New Roman" w:hAnsi="Times New Roman" w:cs="Times New Roman" w:hint="default"/>
      <w:b/>
      <w:bCs/>
      <w:sz w:val="24"/>
    </w:rPr>
  </w:style>
  <w:style w:type="character" w:customStyle="1" w:styleId="TypografiKursiv">
    <w:name w:val="Typografi Kursiv"/>
    <w:basedOn w:val="Standardskrifttypeiafsnit"/>
    <w:rsid w:val="00E60021"/>
    <w:rPr>
      <w:rFonts w:ascii="Times New Roman" w:hAnsi="Times New Roman" w:cs="Times New Roman" w:hint="default"/>
      <w:i/>
      <w:iCs/>
      <w:sz w:val="24"/>
    </w:rPr>
  </w:style>
  <w:style w:type="table" w:styleId="Tabel-Gitter">
    <w:name w:val="Table Grid"/>
    <w:basedOn w:val="Tabel-Normal"/>
    <w:uiPriority w:val="59"/>
    <w:rsid w:val="00E6002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uiPriority w:val="59"/>
    <w:locked/>
    <w:rsid w:val="00E6002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0370">
      <w:bodyDiv w:val="1"/>
      <w:marLeft w:val="0"/>
      <w:marRight w:val="0"/>
      <w:marTop w:val="0"/>
      <w:marBottom w:val="0"/>
      <w:divBdr>
        <w:top w:val="none" w:sz="0" w:space="0" w:color="auto"/>
        <w:left w:val="none" w:sz="0" w:space="0" w:color="auto"/>
        <w:bottom w:val="none" w:sz="0" w:space="0" w:color="auto"/>
        <w:right w:val="none" w:sz="0" w:space="0" w:color="auto"/>
      </w:divBdr>
    </w:div>
    <w:div w:id="205339046">
      <w:bodyDiv w:val="1"/>
      <w:marLeft w:val="0"/>
      <w:marRight w:val="0"/>
      <w:marTop w:val="0"/>
      <w:marBottom w:val="0"/>
      <w:divBdr>
        <w:top w:val="none" w:sz="0" w:space="0" w:color="auto"/>
        <w:left w:val="none" w:sz="0" w:space="0" w:color="auto"/>
        <w:bottom w:val="none" w:sz="0" w:space="0" w:color="auto"/>
        <w:right w:val="none" w:sz="0" w:space="0" w:color="auto"/>
      </w:divBdr>
    </w:div>
    <w:div w:id="244531673">
      <w:bodyDiv w:val="1"/>
      <w:marLeft w:val="0"/>
      <w:marRight w:val="0"/>
      <w:marTop w:val="0"/>
      <w:marBottom w:val="0"/>
      <w:divBdr>
        <w:top w:val="none" w:sz="0" w:space="0" w:color="auto"/>
        <w:left w:val="none" w:sz="0" w:space="0" w:color="auto"/>
        <w:bottom w:val="none" w:sz="0" w:space="0" w:color="auto"/>
        <w:right w:val="none" w:sz="0" w:space="0" w:color="auto"/>
      </w:divBdr>
    </w:div>
    <w:div w:id="430011629">
      <w:bodyDiv w:val="1"/>
      <w:marLeft w:val="0"/>
      <w:marRight w:val="0"/>
      <w:marTop w:val="0"/>
      <w:marBottom w:val="0"/>
      <w:divBdr>
        <w:top w:val="none" w:sz="0" w:space="0" w:color="auto"/>
        <w:left w:val="none" w:sz="0" w:space="0" w:color="auto"/>
        <w:bottom w:val="none" w:sz="0" w:space="0" w:color="auto"/>
        <w:right w:val="none" w:sz="0" w:space="0" w:color="auto"/>
      </w:divBdr>
    </w:div>
    <w:div w:id="435102274">
      <w:bodyDiv w:val="1"/>
      <w:marLeft w:val="0"/>
      <w:marRight w:val="0"/>
      <w:marTop w:val="0"/>
      <w:marBottom w:val="0"/>
      <w:divBdr>
        <w:top w:val="none" w:sz="0" w:space="0" w:color="auto"/>
        <w:left w:val="none" w:sz="0" w:space="0" w:color="auto"/>
        <w:bottom w:val="none" w:sz="0" w:space="0" w:color="auto"/>
        <w:right w:val="none" w:sz="0" w:space="0" w:color="auto"/>
      </w:divBdr>
    </w:div>
    <w:div w:id="622689019">
      <w:bodyDiv w:val="1"/>
      <w:marLeft w:val="0"/>
      <w:marRight w:val="0"/>
      <w:marTop w:val="0"/>
      <w:marBottom w:val="0"/>
      <w:divBdr>
        <w:top w:val="none" w:sz="0" w:space="0" w:color="auto"/>
        <w:left w:val="none" w:sz="0" w:space="0" w:color="auto"/>
        <w:bottom w:val="none" w:sz="0" w:space="0" w:color="auto"/>
        <w:right w:val="none" w:sz="0" w:space="0" w:color="auto"/>
      </w:divBdr>
    </w:div>
    <w:div w:id="691877947">
      <w:bodyDiv w:val="1"/>
      <w:marLeft w:val="0"/>
      <w:marRight w:val="0"/>
      <w:marTop w:val="0"/>
      <w:marBottom w:val="0"/>
      <w:divBdr>
        <w:top w:val="none" w:sz="0" w:space="0" w:color="auto"/>
        <w:left w:val="none" w:sz="0" w:space="0" w:color="auto"/>
        <w:bottom w:val="none" w:sz="0" w:space="0" w:color="auto"/>
        <w:right w:val="none" w:sz="0" w:space="0" w:color="auto"/>
      </w:divBdr>
    </w:div>
    <w:div w:id="1520971105">
      <w:bodyDiv w:val="1"/>
      <w:marLeft w:val="0"/>
      <w:marRight w:val="0"/>
      <w:marTop w:val="0"/>
      <w:marBottom w:val="0"/>
      <w:divBdr>
        <w:top w:val="none" w:sz="0" w:space="0" w:color="auto"/>
        <w:left w:val="none" w:sz="0" w:space="0" w:color="auto"/>
        <w:bottom w:val="none" w:sz="0" w:space="0" w:color="auto"/>
        <w:right w:val="none" w:sz="0" w:space="0" w:color="auto"/>
      </w:divBdr>
    </w:div>
    <w:div w:id="1521581283">
      <w:bodyDiv w:val="1"/>
      <w:marLeft w:val="0"/>
      <w:marRight w:val="0"/>
      <w:marTop w:val="0"/>
      <w:marBottom w:val="0"/>
      <w:divBdr>
        <w:top w:val="none" w:sz="0" w:space="0" w:color="auto"/>
        <w:left w:val="none" w:sz="0" w:space="0" w:color="auto"/>
        <w:bottom w:val="none" w:sz="0" w:space="0" w:color="auto"/>
        <w:right w:val="none" w:sz="0" w:space="0" w:color="auto"/>
      </w:divBdr>
    </w:div>
    <w:div w:id="1586762970">
      <w:bodyDiv w:val="1"/>
      <w:marLeft w:val="0"/>
      <w:marRight w:val="0"/>
      <w:marTop w:val="0"/>
      <w:marBottom w:val="0"/>
      <w:divBdr>
        <w:top w:val="none" w:sz="0" w:space="0" w:color="auto"/>
        <w:left w:val="none" w:sz="0" w:space="0" w:color="auto"/>
        <w:bottom w:val="none" w:sz="0" w:space="0" w:color="auto"/>
        <w:right w:val="none" w:sz="0" w:space="0" w:color="auto"/>
      </w:divBdr>
    </w:div>
    <w:div w:id="1777555906">
      <w:bodyDiv w:val="1"/>
      <w:marLeft w:val="0"/>
      <w:marRight w:val="0"/>
      <w:marTop w:val="0"/>
      <w:marBottom w:val="0"/>
      <w:divBdr>
        <w:top w:val="none" w:sz="0" w:space="0" w:color="auto"/>
        <w:left w:val="none" w:sz="0" w:space="0" w:color="auto"/>
        <w:bottom w:val="none" w:sz="0" w:space="0" w:color="auto"/>
        <w:right w:val="none" w:sz="0" w:space="0" w:color="auto"/>
      </w:divBdr>
    </w:div>
    <w:div w:id="1866745586">
      <w:bodyDiv w:val="1"/>
      <w:marLeft w:val="0"/>
      <w:marRight w:val="0"/>
      <w:marTop w:val="0"/>
      <w:marBottom w:val="0"/>
      <w:divBdr>
        <w:top w:val="none" w:sz="0" w:space="0" w:color="auto"/>
        <w:left w:val="none" w:sz="0" w:space="0" w:color="auto"/>
        <w:bottom w:val="none" w:sz="0" w:space="0" w:color="auto"/>
        <w:right w:val="none" w:sz="0" w:space="0" w:color="auto"/>
      </w:divBdr>
    </w:div>
    <w:div w:id="19236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62023\My%20Documents\Brugerdefinerede%20Office-skabeloner\Uppskot%20til%20broytingarl&#248;gtingsl&#243;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8AA6B117DE406C9DB93DEB2C9E35E8"/>
        <w:category>
          <w:name w:val="Generelt"/>
          <w:gallery w:val="placeholder"/>
        </w:category>
        <w:types>
          <w:type w:val="bbPlcHdr"/>
        </w:types>
        <w:behaviors>
          <w:behavior w:val="content"/>
        </w:behaviors>
        <w:guid w:val="{19EC29C3-9BB5-4950-BF4A-386E8716BE31}"/>
      </w:docPartPr>
      <w:docPartBody>
        <w:p w:rsidR="00D40EC8" w:rsidRDefault="006A0D74">
          <w:pPr>
            <w:pStyle w:val="D58AA6B117DE406C9DB93DEB2C9E35E8"/>
          </w:pPr>
          <w:r>
            <w:rPr>
              <w:rStyle w:val="Pladsholdertekst"/>
            </w:rPr>
            <w:t>Choose an item.</w:t>
          </w:r>
        </w:p>
      </w:docPartBody>
    </w:docPart>
    <w:docPart>
      <w:docPartPr>
        <w:name w:val="C0102732E438477B8B2537D67378081F"/>
        <w:category>
          <w:name w:val="Generelt"/>
          <w:gallery w:val="placeholder"/>
        </w:category>
        <w:types>
          <w:type w:val="bbPlcHdr"/>
        </w:types>
        <w:behaviors>
          <w:behavior w:val="content"/>
        </w:behaviors>
        <w:guid w:val="{FB52E9CB-A8F8-4E59-9481-C10450D71946}"/>
      </w:docPartPr>
      <w:docPartBody>
        <w:p w:rsidR="00D40EC8" w:rsidRDefault="006A0D74">
          <w:pPr>
            <w:pStyle w:val="C0102732E438477B8B2537D67378081F"/>
          </w:pPr>
          <w:r>
            <w:rPr>
              <w:rStyle w:val="Pladsholdertekst"/>
            </w:rPr>
            <w:t>Choose an item.</w:t>
          </w:r>
        </w:p>
      </w:docPartBody>
    </w:docPart>
    <w:docPart>
      <w:docPartPr>
        <w:name w:val="6FAD92F09DE54892ACD4F5C87A2F2A87"/>
        <w:category>
          <w:name w:val="Generelt"/>
          <w:gallery w:val="placeholder"/>
        </w:category>
        <w:types>
          <w:type w:val="bbPlcHdr"/>
        </w:types>
        <w:behaviors>
          <w:behavior w:val="content"/>
        </w:behaviors>
        <w:guid w:val="{C6B977F7-3600-4A68-9902-4E062B59AF39}"/>
      </w:docPartPr>
      <w:docPartBody>
        <w:p w:rsidR="00D40EC8" w:rsidRDefault="006A0D74">
          <w:pPr>
            <w:pStyle w:val="6FAD92F09DE54892ACD4F5C87A2F2A87"/>
          </w:pPr>
          <w:r>
            <w:rPr>
              <w:rStyle w:val="Pladsholdertekst"/>
            </w:rPr>
            <w:t>Choose an item.</w:t>
          </w:r>
        </w:p>
      </w:docPartBody>
    </w:docPart>
    <w:docPart>
      <w:docPartPr>
        <w:name w:val="4941FBC0F63243C1B107B2934C806055"/>
        <w:category>
          <w:name w:val="Generelt"/>
          <w:gallery w:val="placeholder"/>
        </w:category>
        <w:types>
          <w:type w:val="bbPlcHdr"/>
        </w:types>
        <w:behaviors>
          <w:behavior w:val="content"/>
        </w:behaviors>
        <w:guid w:val="{592026A0-6D11-4BA9-B5CF-D9FB70A29F51}"/>
      </w:docPartPr>
      <w:docPartBody>
        <w:p w:rsidR="00D40EC8" w:rsidRDefault="006A0D74">
          <w:pPr>
            <w:pStyle w:val="4941FBC0F63243C1B107B2934C806055"/>
          </w:pPr>
          <w:r>
            <w:rPr>
              <w:rStyle w:val="Pladsholdertekst"/>
            </w:rPr>
            <w:t>Choose an item.</w:t>
          </w:r>
        </w:p>
      </w:docPartBody>
    </w:docPart>
    <w:docPart>
      <w:docPartPr>
        <w:name w:val="12928606283A4053A2CBEB6A3A108612"/>
        <w:category>
          <w:name w:val="Generelt"/>
          <w:gallery w:val="placeholder"/>
        </w:category>
        <w:types>
          <w:type w:val="bbPlcHdr"/>
        </w:types>
        <w:behaviors>
          <w:behavior w:val="content"/>
        </w:behaviors>
        <w:guid w:val="{510B0308-D9BD-4D5F-ADFC-95748F990DDB}"/>
      </w:docPartPr>
      <w:docPartBody>
        <w:p w:rsidR="00D40EC8" w:rsidRDefault="006A0D74">
          <w:pPr>
            <w:pStyle w:val="12928606283A4053A2CBEB6A3A108612"/>
          </w:pPr>
          <w:r>
            <w:rPr>
              <w:rStyle w:val="Pladsholdertekst"/>
            </w:rPr>
            <w:t>Choose an item.</w:t>
          </w:r>
        </w:p>
      </w:docPartBody>
    </w:docPart>
    <w:docPart>
      <w:docPartPr>
        <w:name w:val="109BE2C0C0424DB79002A175E6287E5D"/>
        <w:category>
          <w:name w:val="Generelt"/>
          <w:gallery w:val="placeholder"/>
        </w:category>
        <w:types>
          <w:type w:val="bbPlcHdr"/>
        </w:types>
        <w:behaviors>
          <w:behavior w:val="content"/>
        </w:behaviors>
        <w:guid w:val="{08506EAB-1DED-4455-8CA6-970FCC421C50}"/>
      </w:docPartPr>
      <w:docPartBody>
        <w:p w:rsidR="00D40EC8" w:rsidRDefault="006A0D74">
          <w:pPr>
            <w:pStyle w:val="109BE2C0C0424DB79002A175E6287E5D"/>
          </w:pPr>
          <w:r>
            <w:rPr>
              <w:rStyle w:val="Pladsholdertekst"/>
            </w:rPr>
            <w:t>Choose an item.</w:t>
          </w:r>
        </w:p>
      </w:docPartBody>
    </w:docPart>
    <w:docPart>
      <w:docPartPr>
        <w:name w:val="307A892DACFA481CB60E4E4458791792"/>
        <w:category>
          <w:name w:val="Generelt"/>
          <w:gallery w:val="placeholder"/>
        </w:category>
        <w:types>
          <w:type w:val="bbPlcHdr"/>
        </w:types>
        <w:behaviors>
          <w:behavior w:val="content"/>
        </w:behaviors>
        <w:guid w:val="{9005E5DD-858A-4123-A467-044AD06BFD5C}"/>
      </w:docPartPr>
      <w:docPartBody>
        <w:p w:rsidR="00D40EC8" w:rsidRDefault="006A0D74">
          <w:pPr>
            <w:pStyle w:val="307A892DACFA481CB60E4E4458791792"/>
          </w:pPr>
          <w:r>
            <w:rPr>
              <w:rStyle w:val="Pladsholdertekst"/>
            </w:rPr>
            <w:t>Choose an item.</w:t>
          </w:r>
        </w:p>
      </w:docPartBody>
    </w:docPart>
    <w:docPart>
      <w:docPartPr>
        <w:name w:val="2101F787A1374ADD9574E9BE88F23539"/>
        <w:category>
          <w:name w:val="Generelt"/>
          <w:gallery w:val="placeholder"/>
        </w:category>
        <w:types>
          <w:type w:val="bbPlcHdr"/>
        </w:types>
        <w:behaviors>
          <w:behavior w:val="content"/>
        </w:behaviors>
        <w:guid w:val="{30CB16D1-6FFA-4E7E-950E-EA58B523FB26}"/>
      </w:docPartPr>
      <w:docPartBody>
        <w:p w:rsidR="00D40EC8" w:rsidRDefault="006A0D74">
          <w:pPr>
            <w:pStyle w:val="2101F787A1374ADD9574E9BE88F23539"/>
          </w:pPr>
          <w:r>
            <w:rPr>
              <w:rStyle w:val="Pladsholdertekst"/>
            </w:rPr>
            <w:t>Choose an item.</w:t>
          </w:r>
        </w:p>
      </w:docPartBody>
    </w:docPart>
    <w:docPart>
      <w:docPartPr>
        <w:name w:val="38D399C752A24706A31899876E83DF43"/>
        <w:category>
          <w:name w:val="Generelt"/>
          <w:gallery w:val="placeholder"/>
        </w:category>
        <w:types>
          <w:type w:val="bbPlcHdr"/>
        </w:types>
        <w:behaviors>
          <w:behavior w:val="content"/>
        </w:behaviors>
        <w:guid w:val="{451CF8C4-F24E-4E1C-B681-E939662F814E}"/>
      </w:docPartPr>
      <w:docPartBody>
        <w:p w:rsidR="00D40EC8" w:rsidRDefault="006A0D74">
          <w:pPr>
            <w:pStyle w:val="38D399C752A24706A31899876E83DF43"/>
          </w:pPr>
          <w:r>
            <w:rPr>
              <w:rStyle w:val="Pladsholdertekst"/>
            </w:rPr>
            <w:t>Choose an item.</w:t>
          </w:r>
        </w:p>
      </w:docPartBody>
    </w:docPart>
    <w:docPart>
      <w:docPartPr>
        <w:name w:val="BC8A4B236D1B4961AD64B5F5092304F1"/>
        <w:category>
          <w:name w:val="Generelt"/>
          <w:gallery w:val="placeholder"/>
        </w:category>
        <w:types>
          <w:type w:val="bbPlcHdr"/>
        </w:types>
        <w:behaviors>
          <w:behavior w:val="content"/>
        </w:behaviors>
        <w:guid w:val="{02AC720A-C19F-42FD-9D09-E939D7DA5D10}"/>
      </w:docPartPr>
      <w:docPartBody>
        <w:p w:rsidR="00D40EC8" w:rsidRDefault="006A0D74">
          <w:pPr>
            <w:pStyle w:val="BC8A4B236D1B4961AD64B5F5092304F1"/>
          </w:pPr>
          <w:r>
            <w:rPr>
              <w:rStyle w:val="Pladsholdertekst"/>
            </w:rPr>
            <w:t>Choose an item.</w:t>
          </w:r>
        </w:p>
      </w:docPartBody>
    </w:docPart>
    <w:docPart>
      <w:docPartPr>
        <w:name w:val="970806F86C1B47748154B1740FD68A35"/>
        <w:category>
          <w:name w:val="Generelt"/>
          <w:gallery w:val="placeholder"/>
        </w:category>
        <w:types>
          <w:type w:val="bbPlcHdr"/>
        </w:types>
        <w:behaviors>
          <w:behavior w:val="content"/>
        </w:behaviors>
        <w:guid w:val="{914D0F22-1015-4101-863E-F2586E2DA0FA}"/>
      </w:docPartPr>
      <w:docPartBody>
        <w:p w:rsidR="00D40EC8" w:rsidRDefault="006A0D74">
          <w:pPr>
            <w:pStyle w:val="970806F86C1B47748154B1740FD68A35"/>
          </w:pPr>
          <w:r>
            <w:rPr>
              <w:rStyle w:val="Pladsholdertekst"/>
            </w:rPr>
            <w:t>Choose an item.</w:t>
          </w:r>
        </w:p>
      </w:docPartBody>
    </w:docPart>
    <w:docPart>
      <w:docPartPr>
        <w:name w:val="57AA0BE6F90E4A9E98B3B3D9566E7E09"/>
        <w:category>
          <w:name w:val="Generelt"/>
          <w:gallery w:val="placeholder"/>
        </w:category>
        <w:types>
          <w:type w:val="bbPlcHdr"/>
        </w:types>
        <w:behaviors>
          <w:behavior w:val="content"/>
        </w:behaviors>
        <w:guid w:val="{317B76DE-0F73-4FB8-BEFE-9D3F780F9933}"/>
      </w:docPartPr>
      <w:docPartBody>
        <w:p w:rsidR="00D40EC8" w:rsidRDefault="006A0D74">
          <w:pPr>
            <w:pStyle w:val="57AA0BE6F90E4A9E98B3B3D9566E7E09"/>
          </w:pPr>
          <w:r>
            <w:rPr>
              <w:rStyle w:val="Pladsholdertekst"/>
            </w:rPr>
            <w:t>Choose an item.</w:t>
          </w:r>
        </w:p>
      </w:docPartBody>
    </w:docPart>
    <w:docPart>
      <w:docPartPr>
        <w:name w:val="24FF557617BA422584DE17D731ACA87E"/>
        <w:category>
          <w:name w:val="Generelt"/>
          <w:gallery w:val="placeholder"/>
        </w:category>
        <w:types>
          <w:type w:val="bbPlcHdr"/>
        </w:types>
        <w:behaviors>
          <w:behavior w:val="content"/>
        </w:behaviors>
        <w:guid w:val="{8E242698-205E-45C4-9CEF-A4175E71D40A}"/>
      </w:docPartPr>
      <w:docPartBody>
        <w:p w:rsidR="00D40EC8" w:rsidRDefault="006A0D74">
          <w:pPr>
            <w:pStyle w:val="24FF557617BA422584DE17D731ACA87E"/>
          </w:pPr>
          <w:r>
            <w:rPr>
              <w:rStyle w:val="Pladsholdertekst"/>
            </w:rPr>
            <w:t>Choose an item.</w:t>
          </w:r>
        </w:p>
      </w:docPartBody>
    </w:docPart>
    <w:docPart>
      <w:docPartPr>
        <w:name w:val="0C8A9E75AC584EA0BF1941CFE4A7A44C"/>
        <w:category>
          <w:name w:val="Generelt"/>
          <w:gallery w:val="placeholder"/>
        </w:category>
        <w:types>
          <w:type w:val="bbPlcHdr"/>
        </w:types>
        <w:behaviors>
          <w:behavior w:val="content"/>
        </w:behaviors>
        <w:guid w:val="{2847DE61-9D8A-40FC-96B0-1B32DCD0085A}"/>
      </w:docPartPr>
      <w:docPartBody>
        <w:p w:rsidR="00D40EC8" w:rsidRDefault="006A0D74">
          <w:pPr>
            <w:pStyle w:val="0C8A9E75AC584EA0BF1941CFE4A7A44C"/>
          </w:pPr>
          <w:r>
            <w:rPr>
              <w:rStyle w:val="Pladsholdertekst"/>
            </w:rPr>
            <w:t>Choose an item.</w:t>
          </w:r>
        </w:p>
      </w:docPartBody>
    </w:docPart>
    <w:docPart>
      <w:docPartPr>
        <w:name w:val="701BE18FCBFC4F0C91972D93BA0C9007"/>
        <w:category>
          <w:name w:val="Generelt"/>
          <w:gallery w:val="placeholder"/>
        </w:category>
        <w:types>
          <w:type w:val="bbPlcHdr"/>
        </w:types>
        <w:behaviors>
          <w:behavior w:val="content"/>
        </w:behaviors>
        <w:guid w:val="{C5E55F20-4479-43E4-B3BB-A299F8B007FC}"/>
      </w:docPartPr>
      <w:docPartBody>
        <w:p w:rsidR="00D40EC8" w:rsidRDefault="006A0D74">
          <w:pPr>
            <w:pStyle w:val="701BE18FCBFC4F0C91972D93BA0C9007"/>
          </w:pPr>
          <w:r>
            <w:rPr>
              <w:rStyle w:val="Pladsholdertekst"/>
            </w:rPr>
            <w:t>Choose an item.</w:t>
          </w:r>
        </w:p>
      </w:docPartBody>
    </w:docPart>
    <w:docPart>
      <w:docPartPr>
        <w:name w:val="4C26038C27144616BAF7A215D2FC9056"/>
        <w:category>
          <w:name w:val="Generelt"/>
          <w:gallery w:val="placeholder"/>
        </w:category>
        <w:types>
          <w:type w:val="bbPlcHdr"/>
        </w:types>
        <w:behaviors>
          <w:behavior w:val="content"/>
        </w:behaviors>
        <w:guid w:val="{758BCA1A-E3BB-41FD-B183-6105431A4896}"/>
      </w:docPartPr>
      <w:docPartBody>
        <w:p w:rsidR="00D40EC8" w:rsidRDefault="006A0D74">
          <w:pPr>
            <w:pStyle w:val="4C26038C27144616BAF7A215D2FC9056"/>
          </w:pPr>
          <w:r>
            <w:rPr>
              <w:rStyle w:val="Pladsholdertekst"/>
            </w:rPr>
            <w:t>Choose an item.</w:t>
          </w:r>
        </w:p>
      </w:docPartBody>
    </w:docPart>
    <w:docPart>
      <w:docPartPr>
        <w:name w:val="A078AE7ED76A4E86AACD0968EB743687"/>
        <w:category>
          <w:name w:val="Generelt"/>
          <w:gallery w:val="placeholder"/>
        </w:category>
        <w:types>
          <w:type w:val="bbPlcHdr"/>
        </w:types>
        <w:behaviors>
          <w:behavior w:val="content"/>
        </w:behaviors>
        <w:guid w:val="{5DEE46D6-0619-4B9C-92B8-54677B115078}"/>
      </w:docPartPr>
      <w:docPartBody>
        <w:p w:rsidR="00D40EC8" w:rsidRDefault="006A0D74">
          <w:pPr>
            <w:pStyle w:val="A078AE7ED76A4E86AACD0968EB743687"/>
          </w:pPr>
          <w:r>
            <w:rPr>
              <w:rStyle w:val="Pladsholdertekst"/>
            </w:rPr>
            <w:t>Choose an item.</w:t>
          </w:r>
        </w:p>
      </w:docPartBody>
    </w:docPart>
    <w:docPart>
      <w:docPartPr>
        <w:name w:val="FD4FD9A7A5124515AC2DFEF5BB4F30A9"/>
        <w:category>
          <w:name w:val="Generelt"/>
          <w:gallery w:val="placeholder"/>
        </w:category>
        <w:types>
          <w:type w:val="bbPlcHdr"/>
        </w:types>
        <w:behaviors>
          <w:behavior w:val="content"/>
        </w:behaviors>
        <w:guid w:val="{0D8D8E49-340C-4D1B-B40C-13FD69098E8C}"/>
      </w:docPartPr>
      <w:docPartBody>
        <w:p w:rsidR="00D40EC8" w:rsidRDefault="006A0D74">
          <w:pPr>
            <w:pStyle w:val="FD4FD9A7A5124515AC2DFEF5BB4F30A9"/>
          </w:pPr>
          <w:r>
            <w:rPr>
              <w:rStyle w:val="Pladsholdertekst"/>
            </w:rPr>
            <w:t>Choose an item.</w:t>
          </w:r>
        </w:p>
      </w:docPartBody>
    </w:docPart>
    <w:docPart>
      <w:docPartPr>
        <w:name w:val="0FCD526AAC1D43C0A6818B6FC537B9E4"/>
        <w:category>
          <w:name w:val="Generelt"/>
          <w:gallery w:val="placeholder"/>
        </w:category>
        <w:types>
          <w:type w:val="bbPlcHdr"/>
        </w:types>
        <w:behaviors>
          <w:behavior w:val="content"/>
        </w:behaviors>
        <w:guid w:val="{383F21D5-F20D-4D0F-A073-DD2EFCE67A2A}"/>
      </w:docPartPr>
      <w:docPartBody>
        <w:p w:rsidR="00D40EC8" w:rsidRDefault="006A0D74">
          <w:pPr>
            <w:pStyle w:val="0FCD526AAC1D43C0A6818B6FC537B9E4"/>
          </w:pPr>
          <w:r>
            <w:rPr>
              <w:rStyle w:val="Pladsholdertekst"/>
            </w:rPr>
            <w:t>Choose an item.</w:t>
          </w:r>
        </w:p>
      </w:docPartBody>
    </w:docPart>
    <w:docPart>
      <w:docPartPr>
        <w:name w:val="69050EC3BEB047ECB83AA4BCED6DDFB3"/>
        <w:category>
          <w:name w:val="Generelt"/>
          <w:gallery w:val="placeholder"/>
        </w:category>
        <w:types>
          <w:type w:val="bbPlcHdr"/>
        </w:types>
        <w:behaviors>
          <w:behavior w:val="content"/>
        </w:behaviors>
        <w:guid w:val="{B51B2A56-F8BE-4AB0-A111-E158C217B278}"/>
      </w:docPartPr>
      <w:docPartBody>
        <w:p w:rsidR="00D40EC8" w:rsidRDefault="006A0D74">
          <w:pPr>
            <w:pStyle w:val="69050EC3BEB047ECB83AA4BCED6DDFB3"/>
          </w:pPr>
          <w:r>
            <w:rPr>
              <w:rStyle w:val="Pladsholdertekst"/>
            </w:rPr>
            <w:t>Choose an item.</w:t>
          </w:r>
        </w:p>
      </w:docPartBody>
    </w:docPart>
    <w:docPart>
      <w:docPartPr>
        <w:name w:val="FEF38AF8C36D4105B9A676B79D05A980"/>
        <w:category>
          <w:name w:val="Generelt"/>
          <w:gallery w:val="placeholder"/>
        </w:category>
        <w:types>
          <w:type w:val="bbPlcHdr"/>
        </w:types>
        <w:behaviors>
          <w:behavior w:val="content"/>
        </w:behaviors>
        <w:guid w:val="{41E6035A-4E4C-4075-A10E-C42752C0374F}"/>
      </w:docPartPr>
      <w:docPartBody>
        <w:p w:rsidR="00D40EC8" w:rsidRDefault="006A0D74">
          <w:pPr>
            <w:pStyle w:val="FEF38AF8C36D4105B9A676B79D05A980"/>
          </w:pPr>
          <w:r>
            <w:rPr>
              <w:rStyle w:val="Pladsholdertekst"/>
            </w:rPr>
            <w:t>Choose an item.</w:t>
          </w:r>
        </w:p>
      </w:docPartBody>
    </w:docPart>
    <w:docPart>
      <w:docPartPr>
        <w:name w:val="601063289B094D8CBF4EDEE10F6F6DD1"/>
        <w:category>
          <w:name w:val="Generelt"/>
          <w:gallery w:val="placeholder"/>
        </w:category>
        <w:types>
          <w:type w:val="bbPlcHdr"/>
        </w:types>
        <w:behaviors>
          <w:behavior w:val="content"/>
        </w:behaviors>
        <w:guid w:val="{9985AD3C-9289-4CFA-A56A-34BB0E599F00}"/>
      </w:docPartPr>
      <w:docPartBody>
        <w:p w:rsidR="00D40EC8" w:rsidRDefault="006A0D74">
          <w:pPr>
            <w:pStyle w:val="601063289B094D8CBF4EDEE10F6F6DD1"/>
          </w:pPr>
          <w:r>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74"/>
    <w:rsid w:val="00011A09"/>
    <w:rsid w:val="006A0D74"/>
    <w:rsid w:val="00D40E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style>
  <w:style w:type="paragraph" w:customStyle="1" w:styleId="D58AA6B117DE406C9DB93DEB2C9E35E8">
    <w:name w:val="D58AA6B117DE406C9DB93DEB2C9E35E8"/>
  </w:style>
  <w:style w:type="paragraph" w:customStyle="1" w:styleId="C0102732E438477B8B2537D67378081F">
    <w:name w:val="C0102732E438477B8B2537D67378081F"/>
  </w:style>
  <w:style w:type="paragraph" w:customStyle="1" w:styleId="6FAD92F09DE54892ACD4F5C87A2F2A87">
    <w:name w:val="6FAD92F09DE54892ACD4F5C87A2F2A87"/>
  </w:style>
  <w:style w:type="paragraph" w:customStyle="1" w:styleId="4941FBC0F63243C1B107B2934C806055">
    <w:name w:val="4941FBC0F63243C1B107B2934C806055"/>
  </w:style>
  <w:style w:type="paragraph" w:customStyle="1" w:styleId="12928606283A4053A2CBEB6A3A108612">
    <w:name w:val="12928606283A4053A2CBEB6A3A108612"/>
  </w:style>
  <w:style w:type="paragraph" w:customStyle="1" w:styleId="109BE2C0C0424DB79002A175E6287E5D">
    <w:name w:val="109BE2C0C0424DB79002A175E6287E5D"/>
  </w:style>
  <w:style w:type="paragraph" w:customStyle="1" w:styleId="307A892DACFA481CB60E4E4458791792">
    <w:name w:val="307A892DACFA481CB60E4E4458791792"/>
  </w:style>
  <w:style w:type="paragraph" w:customStyle="1" w:styleId="2101F787A1374ADD9574E9BE88F23539">
    <w:name w:val="2101F787A1374ADD9574E9BE88F23539"/>
  </w:style>
  <w:style w:type="paragraph" w:customStyle="1" w:styleId="38D399C752A24706A31899876E83DF43">
    <w:name w:val="38D399C752A24706A31899876E83DF43"/>
  </w:style>
  <w:style w:type="paragraph" w:customStyle="1" w:styleId="BC8A4B236D1B4961AD64B5F5092304F1">
    <w:name w:val="BC8A4B236D1B4961AD64B5F5092304F1"/>
  </w:style>
  <w:style w:type="paragraph" w:customStyle="1" w:styleId="970806F86C1B47748154B1740FD68A35">
    <w:name w:val="970806F86C1B47748154B1740FD68A35"/>
  </w:style>
  <w:style w:type="paragraph" w:customStyle="1" w:styleId="57AA0BE6F90E4A9E98B3B3D9566E7E09">
    <w:name w:val="57AA0BE6F90E4A9E98B3B3D9566E7E09"/>
  </w:style>
  <w:style w:type="paragraph" w:customStyle="1" w:styleId="24FF557617BA422584DE17D731ACA87E">
    <w:name w:val="24FF557617BA422584DE17D731ACA87E"/>
  </w:style>
  <w:style w:type="paragraph" w:customStyle="1" w:styleId="0C8A9E75AC584EA0BF1941CFE4A7A44C">
    <w:name w:val="0C8A9E75AC584EA0BF1941CFE4A7A44C"/>
  </w:style>
  <w:style w:type="paragraph" w:customStyle="1" w:styleId="701BE18FCBFC4F0C91972D93BA0C9007">
    <w:name w:val="701BE18FCBFC4F0C91972D93BA0C9007"/>
  </w:style>
  <w:style w:type="paragraph" w:customStyle="1" w:styleId="4C26038C27144616BAF7A215D2FC9056">
    <w:name w:val="4C26038C27144616BAF7A215D2FC9056"/>
  </w:style>
  <w:style w:type="paragraph" w:customStyle="1" w:styleId="A078AE7ED76A4E86AACD0968EB743687">
    <w:name w:val="A078AE7ED76A4E86AACD0968EB743687"/>
  </w:style>
  <w:style w:type="paragraph" w:customStyle="1" w:styleId="FD4FD9A7A5124515AC2DFEF5BB4F30A9">
    <w:name w:val="FD4FD9A7A5124515AC2DFEF5BB4F30A9"/>
  </w:style>
  <w:style w:type="paragraph" w:customStyle="1" w:styleId="0FCD526AAC1D43C0A6818B6FC537B9E4">
    <w:name w:val="0FCD526AAC1D43C0A6818B6FC537B9E4"/>
  </w:style>
  <w:style w:type="paragraph" w:customStyle="1" w:styleId="69050EC3BEB047ECB83AA4BCED6DDFB3">
    <w:name w:val="69050EC3BEB047ECB83AA4BCED6DDFB3"/>
  </w:style>
  <w:style w:type="paragraph" w:customStyle="1" w:styleId="FEF38AF8C36D4105B9A676B79D05A980">
    <w:name w:val="FEF38AF8C36D4105B9A676B79D05A980"/>
  </w:style>
  <w:style w:type="paragraph" w:customStyle="1" w:styleId="601063289B094D8CBF4EDEE10F6F6DD1">
    <w:name w:val="601063289B094D8CBF4EDEE10F6F6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Uppskot til broytingarløgtingslóg</Template>
  <TotalTime>2</TotalTime>
  <Pages>9</Pages>
  <Words>2752</Words>
  <Characters>16790</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Uppskot til broytingarløgtingslóg</vt:lpstr>
      <vt:lpstr>Uppskot til broytingarløgtingslóg</vt:lpstr>
    </vt:vector>
  </TitlesOfParts>
  <Company>Lógartænastan</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broytingarløgtingslóg</dc:title>
  <dc:subject>Uppskot til broytingarløgtingslóg løgtingslóg</dc:subject>
  <dc:creator>Mortan Hentze</dc:creator>
  <cp:keywords>5. útgáva - desember 2020</cp:keywords>
  <dc:description>Uppskot til broytingarløgtingslóg - 5. útgáva -desember 2020</dc:description>
  <cp:lastModifiedBy>Kristvør H. Poulsen</cp:lastModifiedBy>
  <cp:revision>2</cp:revision>
  <cp:lastPrinted>2023-10-23T12:16:00Z</cp:lastPrinted>
  <dcterms:created xsi:type="dcterms:W3CDTF">2023-10-23T14:56:00Z</dcterms:created>
  <dcterms:modified xsi:type="dcterms:W3CDTF">2023-10-23T14:56:00Z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ies>
</file>